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E14F2E" w:rsidP="00E14F2E">
      <w:pPr>
        <w:widowControl w:val="0"/>
        <w:jc w:val="center"/>
        <w:rPr>
          <w:rFonts w:ascii="Tw Cen MT" w:hAnsi="Tw Cen MT"/>
          <w:bCs/>
          <w:iCs/>
          <w:sz w:val="28"/>
          <w:szCs w:val="28"/>
        </w:rPr>
      </w:pPr>
      <w:r>
        <w:rPr>
          <w:rFonts w:ascii="Tw Cen MT" w:hAnsi="Tw Cen MT"/>
          <w:bCs/>
          <w:iCs/>
          <w:sz w:val="28"/>
          <w:szCs w:val="28"/>
        </w:rPr>
        <w:t xml:space="preserve">October </w:t>
      </w:r>
      <w:r w:rsidR="00B94D08">
        <w:rPr>
          <w:rFonts w:ascii="Tw Cen MT" w:hAnsi="Tw Cen MT"/>
          <w:bCs/>
          <w:iCs/>
          <w:sz w:val="28"/>
          <w:szCs w:val="28"/>
        </w:rPr>
        <w:t>30</w:t>
      </w:r>
      <w:r w:rsidR="009B3AEC">
        <w:rPr>
          <w:rFonts w:ascii="Tw Cen MT" w:hAnsi="Tw Cen MT"/>
          <w:bCs/>
          <w:iCs/>
          <w:sz w:val="28"/>
          <w:szCs w:val="28"/>
        </w:rPr>
        <w:t xml:space="preserve"> </w:t>
      </w:r>
      <w:r w:rsidR="00B94D08">
        <w:rPr>
          <w:rFonts w:ascii="Tw Cen MT" w:hAnsi="Tw Cen MT"/>
          <w:bCs/>
          <w:iCs/>
          <w:sz w:val="28"/>
          <w:szCs w:val="28"/>
        </w:rPr>
        <w:t>–</w:t>
      </w:r>
      <w:r w:rsidR="009B3AEC">
        <w:rPr>
          <w:rFonts w:ascii="Tw Cen MT" w:hAnsi="Tw Cen MT"/>
          <w:bCs/>
          <w:iCs/>
          <w:sz w:val="28"/>
          <w:szCs w:val="28"/>
        </w:rPr>
        <w:t xml:space="preserve"> </w:t>
      </w:r>
      <w:r w:rsidR="00B94D08">
        <w:rPr>
          <w:rFonts w:ascii="Tw Cen MT" w:hAnsi="Tw Cen MT"/>
          <w:bCs/>
          <w:iCs/>
          <w:sz w:val="28"/>
          <w:szCs w:val="28"/>
        </w:rPr>
        <w:t>November 4</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 xml:space="preserve">Stewardship: </w:t>
      </w:r>
      <w:r w:rsidR="00B94D08">
        <w:rPr>
          <w:rFonts w:ascii="Tw Cen MT" w:hAnsi="Tw Cen MT"/>
          <w:bCs/>
          <w:i/>
          <w:iCs/>
          <w:sz w:val="28"/>
          <w:szCs w:val="28"/>
        </w:rPr>
        <w:t>The Farmer Knows</w:t>
      </w:r>
    </w:p>
    <w:p w:rsidR="00B94D08" w:rsidRDefault="00B94D08" w:rsidP="00B94D08">
      <w:pPr>
        <w:widowControl w:val="0"/>
        <w:rPr>
          <w:rFonts w:ascii="Tw Cen MT" w:hAnsi="Tw Cen MT"/>
          <w:b/>
          <w:bCs/>
          <w:iCs/>
          <w:sz w:val="24"/>
          <w:szCs w:val="24"/>
        </w:rPr>
      </w:pPr>
      <w:r>
        <w:rPr>
          <w:rFonts w:ascii="Tw Cen MT" w:hAnsi="Tw Cen MT"/>
          <w:b/>
          <w:bCs/>
          <w:iCs/>
          <w:sz w:val="24"/>
          <w:szCs w:val="24"/>
        </w:rPr>
        <w:t>Monday, October 30                                                                        2 Corinthians 9:6-11</w:t>
      </w:r>
    </w:p>
    <w:p w:rsidR="00B94D08" w:rsidRDefault="00B94D08" w:rsidP="00B94D08">
      <w:pPr>
        <w:widowControl w:val="0"/>
        <w:jc w:val="center"/>
        <w:rPr>
          <w:rFonts w:ascii="Tw Cen MT" w:hAnsi="Tw Cen MT"/>
          <w:bCs/>
          <w:iCs/>
          <w:sz w:val="4"/>
          <w:szCs w:val="4"/>
        </w:rPr>
      </w:pPr>
      <w:r>
        <w:rPr>
          <w:rFonts w:ascii="Tw Cen MT" w:hAnsi="Tw Cen MT"/>
          <w:bCs/>
          <w:iCs/>
          <w:sz w:val="4"/>
          <w:szCs w:val="4"/>
        </w:rPr>
        <w:t> </w:t>
      </w:r>
    </w:p>
    <w:p w:rsidR="00B94D08" w:rsidRDefault="00B94D08" w:rsidP="00B94D08">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 Lord loves a cheerful giver”</w:t>
      </w:r>
    </w:p>
    <w:p w:rsidR="00B94D08" w:rsidRDefault="00B94D08" w:rsidP="00B94D08">
      <w:pPr>
        <w:widowControl w:val="0"/>
        <w:rPr>
          <w:rFonts w:ascii="Tw Cen MT" w:hAnsi="Tw Cen MT"/>
          <w:i/>
          <w:iCs/>
          <w:sz w:val="4"/>
          <w:szCs w:val="4"/>
        </w:rPr>
      </w:pPr>
      <w:r>
        <w:rPr>
          <w:rFonts w:ascii="Tw Cen MT" w:hAnsi="Tw Cen MT"/>
          <w:i/>
          <w:iCs/>
          <w:sz w:val="4"/>
          <w:szCs w:val="4"/>
        </w:rPr>
        <w:t> </w:t>
      </w:r>
    </w:p>
    <w:p w:rsidR="00B94D08" w:rsidRDefault="00B94D08" w:rsidP="00B94D08">
      <w:pPr>
        <w:widowControl w:val="0"/>
        <w:rPr>
          <w:rFonts w:ascii="Tw Cen MT" w:hAnsi="Tw Cen MT"/>
          <w:sz w:val="24"/>
          <w:szCs w:val="24"/>
        </w:rPr>
      </w:pPr>
      <w:r>
        <w:rPr>
          <w:rFonts w:ascii="Tw Cen MT" w:hAnsi="Tw Cen MT"/>
          <w:sz w:val="24"/>
          <w:szCs w:val="24"/>
        </w:rPr>
        <w:t xml:space="preserve">     The agricultural illustration is used by Paul to make a very important spiritual point: a person who continues to be preoccupied with accumulating material things and does not develop a spirit of generosity will fall short of realizing any true joy related to their possessions.  In contrast, equally successful people who are generous will find joy both in what they give away and in what they retain - they are becoming the “cheerful giver” that the Lord loves.  Further, Paul makes it clear that this principle will only work when people are free to make their own purposeful and deliberate decision</w:t>
      </w:r>
      <w:r w:rsidR="00B301F9">
        <w:rPr>
          <w:rFonts w:ascii="Tw Cen MT" w:hAnsi="Tw Cen MT"/>
          <w:sz w:val="24"/>
          <w:szCs w:val="24"/>
        </w:rPr>
        <w:t>s</w:t>
      </w:r>
      <w:r>
        <w:rPr>
          <w:rFonts w:ascii="Tw Cen MT" w:hAnsi="Tw Cen MT"/>
          <w:sz w:val="24"/>
          <w:szCs w:val="24"/>
        </w:rPr>
        <w:t xml:space="preserve"> about giving.</w:t>
      </w:r>
    </w:p>
    <w:p w:rsidR="00B94D08" w:rsidRDefault="00B94D08" w:rsidP="00B94D08">
      <w:pPr>
        <w:widowControl w:val="0"/>
        <w:rPr>
          <w:rFonts w:ascii="Tw Cen MT" w:hAnsi="Tw Cen MT"/>
          <w:sz w:val="24"/>
          <w:szCs w:val="24"/>
        </w:rPr>
      </w:pPr>
      <w:r>
        <w:rPr>
          <w:rFonts w:ascii="Tw Cen MT" w:hAnsi="Tw Cen MT"/>
          <w:sz w:val="24"/>
          <w:szCs w:val="24"/>
        </w:rPr>
        <w:t xml:space="preserve">     Paul must have anticipated that someone might argue, “If I give to help others all it’s going to do is make me a poor person who will need to be helped.”  Paul’s answer is simply that the God who gave you what you have right now is the God who will continue to provide you with enough not only to meet your own needs, but also </w:t>
      </w:r>
      <w:r w:rsidR="00B301F9">
        <w:rPr>
          <w:rFonts w:ascii="Tw Cen MT" w:hAnsi="Tw Cen MT"/>
          <w:sz w:val="24"/>
          <w:szCs w:val="24"/>
        </w:rPr>
        <w:t xml:space="preserve">with enough to </w:t>
      </w:r>
      <w:r>
        <w:rPr>
          <w:rFonts w:ascii="Tw Cen MT" w:hAnsi="Tw Cen MT"/>
          <w:sz w:val="24"/>
          <w:szCs w:val="24"/>
        </w:rPr>
        <w:t>help others.  When we insist that we are not able to give cheerfully to the cause of Christ, we end up contradicting God’s promises to us.</w:t>
      </w:r>
    </w:p>
    <w:p w:rsidR="00B94D08" w:rsidRDefault="00B94D08" w:rsidP="00B94D08">
      <w:pPr>
        <w:widowControl w:val="0"/>
        <w:rPr>
          <w:rFonts w:ascii="Tw Cen MT" w:hAnsi="Tw Cen MT"/>
          <w:i/>
          <w:iCs/>
          <w:sz w:val="8"/>
          <w:szCs w:val="8"/>
        </w:rPr>
      </w:pPr>
      <w:r>
        <w:rPr>
          <w:rFonts w:ascii="Tw Cen MT" w:hAnsi="Tw Cen MT"/>
          <w:i/>
          <w:iCs/>
          <w:sz w:val="8"/>
          <w:szCs w:val="8"/>
        </w:rPr>
        <w:t> </w:t>
      </w:r>
    </w:p>
    <w:p w:rsidR="00B94D08" w:rsidRDefault="00B94D08" w:rsidP="00B94D08">
      <w:pPr>
        <w:widowControl w:val="0"/>
        <w:rPr>
          <w:rFonts w:ascii="Tw Cen MT" w:hAnsi="Tw Cen MT"/>
          <w:i/>
          <w:iCs/>
          <w:sz w:val="24"/>
          <w:szCs w:val="24"/>
        </w:rPr>
      </w:pPr>
      <w:r>
        <w:rPr>
          <w:rFonts w:ascii="Tw Cen MT" w:hAnsi="Tw Cen MT"/>
          <w:i/>
          <w:iCs/>
          <w:sz w:val="24"/>
          <w:szCs w:val="24"/>
        </w:rPr>
        <w:t>Create in me, Lord, a spirit of cheerful generosity. Amen.</w:t>
      </w:r>
    </w:p>
    <w:p w:rsidR="00B94D08" w:rsidRPr="00B94D08" w:rsidRDefault="00B94D08" w:rsidP="00B94D08">
      <w:pPr>
        <w:widowControl w:val="0"/>
        <w:rPr>
          <w:rFonts w:ascii="Tw Cen MT" w:hAnsi="Tw Cen MT"/>
          <w:sz w:val="22"/>
          <w:szCs w:val="22"/>
        </w:rPr>
      </w:pPr>
    </w:p>
    <w:p w:rsidR="00E14F2E" w:rsidRDefault="00B94D08" w:rsidP="00E14F2E">
      <w:pPr>
        <w:widowControl w:val="0"/>
        <w:rPr>
          <w:rFonts w:ascii="Tw Cen MT" w:hAnsi="Tw Cen MT"/>
          <w:b/>
          <w:bCs/>
          <w:iCs/>
          <w:sz w:val="24"/>
          <w:szCs w:val="24"/>
        </w:rPr>
      </w:pPr>
      <w:r>
        <w:rPr>
          <w:rFonts w:ascii="Tw Cen MT" w:hAnsi="Tw Cen MT"/>
          <w:b/>
          <w:bCs/>
          <w:iCs/>
          <w:sz w:val="24"/>
          <w:szCs w:val="24"/>
        </w:rPr>
        <w:t xml:space="preserve">Tuesday, </w:t>
      </w:r>
      <w:r w:rsidR="009B3AEC">
        <w:rPr>
          <w:rFonts w:ascii="Tw Cen MT" w:hAnsi="Tw Cen MT"/>
          <w:b/>
          <w:bCs/>
          <w:iCs/>
          <w:sz w:val="24"/>
          <w:szCs w:val="24"/>
        </w:rPr>
        <w:t xml:space="preserve">October </w:t>
      </w:r>
      <w:r>
        <w:rPr>
          <w:rFonts w:ascii="Tw Cen MT" w:hAnsi="Tw Cen MT"/>
          <w:b/>
          <w:bCs/>
          <w:iCs/>
          <w:sz w:val="24"/>
          <w:szCs w:val="24"/>
        </w:rPr>
        <w:t>31</w:t>
      </w:r>
      <w:r w:rsidR="00E14F2E">
        <w:rPr>
          <w:rFonts w:ascii="Tw Cen MT" w:hAnsi="Tw Cen MT"/>
          <w:b/>
          <w:bCs/>
          <w:iCs/>
          <w:sz w:val="24"/>
          <w:szCs w:val="24"/>
        </w:rPr>
        <w:t xml:space="preserve">                                                         </w:t>
      </w:r>
      <w:r>
        <w:rPr>
          <w:rFonts w:ascii="Tw Cen MT" w:hAnsi="Tw Cen MT"/>
          <w:b/>
          <w:bCs/>
          <w:iCs/>
          <w:sz w:val="24"/>
          <w:szCs w:val="24"/>
        </w:rPr>
        <w:t xml:space="preserve">            </w:t>
      </w:r>
      <w:r w:rsidR="00E8042E">
        <w:rPr>
          <w:rFonts w:ascii="Tw Cen MT" w:hAnsi="Tw Cen MT"/>
          <w:b/>
          <w:bCs/>
          <w:iCs/>
          <w:sz w:val="24"/>
          <w:szCs w:val="24"/>
        </w:rPr>
        <w:t>2 Chronicles 31:11-15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3032F9">
        <w:rPr>
          <w:rFonts w:ascii="Tw Cen MT" w:hAnsi="Tw Cen MT"/>
          <w:i/>
          <w:iCs/>
          <w:sz w:val="24"/>
          <w:szCs w:val="24"/>
        </w:rPr>
        <w:t>They distributed the gifts made to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E14F2E" w:rsidRDefault="00E14F2E" w:rsidP="00750112">
      <w:pPr>
        <w:widowControl w:val="0"/>
        <w:rPr>
          <w:rFonts w:ascii="Tw Cen MT" w:hAnsi="Tw Cen MT"/>
          <w:sz w:val="24"/>
          <w:szCs w:val="24"/>
        </w:rPr>
      </w:pPr>
      <w:r>
        <w:rPr>
          <w:rFonts w:ascii="Tw Cen MT" w:hAnsi="Tw Cen MT"/>
          <w:sz w:val="24"/>
          <w:szCs w:val="24"/>
        </w:rPr>
        <w:t xml:space="preserve">     </w:t>
      </w:r>
      <w:r w:rsidR="003032F9">
        <w:rPr>
          <w:rFonts w:ascii="Tw Cen MT" w:hAnsi="Tw Cen MT"/>
          <w:sz w:val="24"/>
          <w:szCs w:val="24"/>
        </w:rPr>
        <w:t>King Ahaz r</w:t>
      </w:r>
      <w:r w:rsidR="00750112">
        <w:rPr>
          <w:rFonts w:ascii="Tw Cen MT" w:hAnsi="Tw Cen MT"/>
          <w:sz w:val="24"/>
          <w:szCs w:val="24"/>
        </w:rPr>
        <w:t>uled Judah for sixteen years, from about 732 to 715BC.  He was a king who “did evil in the eyes of the Lord” includ</w:t>
      </w:r>
      <w:r w:rsidR="00B301F9">
        <w:rPr>
          <w:rFonts w:ascii="Tw Cen MT" w:hAnsi="Tw Cen MT"/>
          <w:sz w:val="24"/>
          <w:szCs w:val="24"/>
        </w:rPr>
        <w:t>ing</w:t>
      </w:r>
      <w:r w:rsidR="00750112">
        <w:rPr>
          <w:rFonts w:ascii="Tw Cen MT" w:hAnsi="Tw Cen MT"/>
          <w:sz w:val="24"/>
          <w:szCs w:val="24"/>
        </w:rPr>
        <w:t xml:space="preserve"> idolatry, child sacrifice, and participation in the false worship associated with the Canaanite high places.  King Hezekiah follow</w:t>
      </w:r>
      <w:r w:rsidR="00B301F9">
        <w:rPr>
          <w:rFonts w:ascii="Tw Cen MT" w:hAnsi="Tw Cen MT"/>
          <w:sz w:val="24"/>
          <w:szCs w:val="24"/>
        </w:rPr>
        <w:t>ed</w:t>
      </w:r>
      <w:r w:rsidR="00750112">
        <w:rPr>
          <w:rFonts w:ascii="Tw Cen MT" w:hAnsi="Tw Cen MT"/>
          <w:sz w:val="24"/>
          <w:szCs w:val="24"/>
        </w:rPr>
        <w:t xml:space="preserve"> Ahaz, reigning from about 715 to 687BC.  He was a king who “did what was right in the eyes of the Lord” by restoring proper worship of God in the Jerusalem temple.  This included reinstating the system of tithes and offerings designed to both worship God and financially support the ministry of the priests and Levites, a system that had been abolished when Ahaz closed God’s temple.</w:t>
      </w:r>
    </w:p>
    <w:p w:rsidR="00750112" w:rsidRDefault="00750112" w:rsidP="00750112">
      <w:pPr>
        <w:widowControl w:val="0"/>
        <w:rPr>
          <w:rFonts w:ascii="Tw Cen MT" w:hAnsi="Tw Cen MT"/>
          <w:sz w:val="24"/>
          <w:szCs w:val="24"/>
        </w:rPr>
      </w:pPr>
      <w:r>
        <w:rPr>
          <w:rFonts w:ascii="Tw Cen MT" w:hAnsi="Tw Cen MT"/>
          <w:sz w:val="24"/>
          <w:szCs w:val="24"/>
        </w:rPr>
        <w:t xml:space="preserve">     The response to the king’s command to bring the tithes and offerings into God’s temple is overwhelming.  </w:t>
      </w:r>
      <w:r w:rsidR="00B301F9">
        <w:rPr>
          <w:rFonts w:ascii="Tw Cen MT" w:hAnsi="Tw Cen MT"/>
          <w:sz w:val="24"/>
          <w:szCs w:val="24"/>
        </w:rPr>
        <w:t>It</w:t>
      </w:r>
      <w:r>
        <w:rPr>
          <w:rFonts w:ascii="Tw Cen MT" w:hAnsi="Tw Cen MT"/>
          <w:sz w:val="24"/>
          <w:szCs w:val="24"/>
        </w:rPr>
        <w:t xml:space="preserve"> not only allow</w:t>
      </w:r>
      <w:r w:rsidR="00B301F9">
        <w:rPr>
          <w:rFonts w:ascii="Tw Cen MT" w:hAnsi="Tw Cen MT"/>
          <w:sz w:val="24"/>
          <w:szCs w:val="24"/>
        </w:rPr>
        <w:t>s</w:t>
      </w:r>
      <w:r>
        <w:rPr>
          <w:rFonts w:ascii="Tw Cen MT" w:hAnsi="Tw Cen MT"/>
          <w:sz w:val="24"/>
          <w:szCs w:val="24"/>
        </w:rPr>
        <w:t xml:space="preserve"> for the restoration of the work of the priests and Levites, but </w:t>
      </w:r>
      <w:r w:rsidR="00B301F9">
        <w:rPr>
          <w:rFonts w:ascii="Tw Cen MT" w:hAnsi="Tw Cen MT"/>
          <w:sz w:val="24"/>
          <w:szCs w:val="24"/>
        </w:rPr>
        <w:t>is</w:t>
      </w:r>
      <w:r>
        <w:rPr>
          <w:rFonts w:ascii="Tw Cen MT" w:hAnsi="Tw Cen MT"/>
          <w:sz w:val="24"/>
          <w:szCs w:val="24"/>
        </w:rPr>
        <w:t xml:space="preserve"> a sign of the people’s repentance.  In our passage, the Chronicler carefully reports that the bounty of goods received is inventoried, properly stored and </w:t>
      </w:r>
      <w:r w:rsidR="00161EC2">
        <w:rPr>
          <w:rFonts w:ascii="Tw Cen MT" w:hAnsi="Tw Cen MT"/>
          <w:sz w:val="24"/>
          <w:szCs w:val="24"/>
        </w:rPr>
        <w:t>maintained</w:t>
      </w:r>
      <w:r>
        <w:rPr>
          <w:rFonts w:ascii="Tw Cen MT" w:hAnsi="Tw Cen MT"/>
          <w:sz w:val="24"/>
          <w:szCs w:val="24"/>
        </w:rPr>
        <w:t>, an</w:t>
      </w:r>
      <w:r w:rsidR="00161EC2">
        <w:rPr>
          <w:rFonts w:ascii="Tw Cen MT" w:hAnsi="Tw Cen MT"/>
          <w:sz w:val="24"/>
          <w:szCs w:val="24"/>
        </w:rPr>
        <w:t xml:space="preserve">d distributed with fairness.  </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61EC2" w:rsidP="00E14F2E">
      <w:pPr>
        <w:widowControl w:val="0"/>
        <w:rPr>
          <w:rFonts w:ascii="Tw Cen MT" w:hAnsi="Tw Cen MT"/>
          <w:i/>
          <w:iCs/>
          <w:sz w:val="24"/>
          <w:szCs w:val="24"/>
        </w:rPr>
      </w:pPr>
      <w:r>
        <w:rPr>
          <w:rFonts w:ascii="Tw Cen MT" w:hAnsi="Tw Cen MT"/>
          <w:i/>
          <w:iCs/>
          <w:sz w:val="24"/>
          <w:szCs w:val="24"/>
        </w:rPr>
        <w:t xml:space="preserve">May the gifts we give you, Lord, be well cared for and used for your glory.  </w:t>
      </w:r>
      <w:r w:rsidR="00E14F2E">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B94D08" w:rsidP="00E14F2E">
      <w:pPr>
        <w:widowControl w:val="0"/>
        <w:rPr>
          <w:rFonts w:ascii="Tw Cen MT" w:hAnsi="Tw Cen MT"/>
          <w:b/>
          <w:bCs/>
          <w:sz w:val="24"/>
          <w:szCs w:val="24"/>
        </w:rPr>
      </w:pPr>
      <w:r>
        <w:rPr>
          <w:rFonts w:ascii="Tw Cen MT" w:hAnsi="Tw Cen MT"/>
          <w:b/>
          <w:bCs/>
          <w:sz w:val="24"/>
          <w:szCs w:val="24"/>
        </w:rPr>
        <w:t>Wednesday, November 1</w:t>
      </w:r>
      <w:r w:rsidR="00E14F2E">
        <w:rPr>
          <w:rFonts w:ascii="Tw Cen MT" w:hAnsi="Tw Cen MT"/>
          <w:b/>
          <w:bCs/>
          <w:sz w:val="24"/>
          <w:szCs w:val="24"/>
        </w:rPr>
        <w:t xml:space="preserve">                                                       </w:t>
      </w:r>
      <w:r>
        <w:rPr>
          <w:rFonts w:ascii="Tw Cen MT" w:hAnsi="Tw Cen MT"/>
          <w:b/>
          <w:bCs/>
          <w:sz w:val="24"/>
          <w:szCs w:val="24"/>
        </w:rPr>
        <w:t xml:space="preserve">                  Ma</w:t>
      </w:r>
      <w:r w:rsidR="00E8042E">
        <w:rPr>
          <w:rFonts w:ascii="Tw Cen MT" w:hAnsi="Tw Cen MT"/>
          <w:b/>
          <w:bCs/>
          <w:sz w:val="24"/>
          <w:szCs w:val="24"/>
        </w:rPr>
        <w:t>lachi 3:6-12</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1F2052">
        <w:rPr>
          <w:rFonts w:ascii="Tw Cen MT" w:hAnsi="Tw Cen MT"/>
          <w:i/>
          <w:iCs/>
          <w:sz w:val="24"/>
          <w:szCs w:val="24"/>
        </w:rPr>
        <w:t>You have cheated me of the tithes and offerings due to me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F2052" w:rsidRDefault="00E14F2E" w:rsidP="001F2052">
      <w:pPr>
        <w:widowControl w:val="0"/>
        <w:rPr>
          <w:rFonts w:ascii="Tw Cen MT" w:hAnsi="Tw Cen MT"/>
          <w:sz w:val="24"/>
          <w:szCs w:val="24"/>
        </w:rPr>
      </w:pPr>
      <w:r>
        <w:rPr>
          <w:rFonts w:ascii="Tw Cen MT" w:hAnsi="Tw Cen MT"/>
          <w:sz w:val="24"/>
          <w:szCs w:val="24"/>
        </w:rPr>
        <w:t xml:space="preserve">     </w:t>
      </w:r>
      <w:r w:rsidR="001F2052">
        <w:rPr>
          <w:rFonts w:ascii="Tw Cen MT" w:hAnsi="Tw Cen MT"/>
          <w:sz w:val="24"/>
          <w:szCs w:val="24"/>
        </w:rPr>
        <w:t>The God who does not change is the God who loves Jacob and his descendants and</w:t>
      </w:r>
      <w:r w:rsidR="00514347">
        <w:rPr>
          <w:rFonts w:ascii="Tw Cen MT" w:hAnsi="Tw Cen MT"/>
          <w:sz w:val="24"/>
          <w:szCs w:val="24"/>
        </w:rPr>
        <w:t>,</w:t>
      </w:r>
      <w:r w:rsidR="001F2052">
        <w:rPr>
          <w:rFonts w:ascii="Tw Cen MT" w:hAnsi="Tw Cen MT"/>
          <w:sz w:val="24"/>
          <w:szCs w:val="24"/>
        </w:rPr>
        <w:t xml:space="preserve"> because of </w:t>
      </w:r>
      <w:r w:rsidR="00B301F9">
        <w:rPr>
          <w:rFonts w:ascii="Tw Cen MT" w:hAnsi="Tw Cen MT"/>
          <w:sz w:val="24"/>
          <w:szCs w:val="24"/>
        </w:rPr>
        <w:t>God’s</w:t>
      </w:r>
      <w:r w:rsidR="001F2052">
        <w:rPr>
          <w:rFonts w:ascii="Tw Cen MT" w:hAnsi="Tw Cen MT"/>
          <w:sz w:val="24"/>
          <w:szCs w:val="24"/>
        </w:rPr>
        <w:t xml:space="preserve"> love, they continue to exist.  But is has been an existence of sin “ever since the days of your ancestors.”  The specific charge against the descendants being addressed in Malachi is concerned with failure in the payment of tithes; the “offering” in verse 8 is a technical term for the one-tenth of the tithe given to the Levites that </w:t>
      </w:r>
      <w:r w:rsidR="00514347">
        <w:rPr>
          <w:rFonts w:ascii="Tw Cen MT" w:hAnsi="Tw Cen MT"/>
          <w:sz w:val="24"/>
          <w:szCs w:val="24"/>
        </w:rPr>
        <w:t>they</w:t>
      </w:r>
      <w:r w:rsidR="001F2052">
        <w:rPr>
          <w:rFonts w:ascii="Tw Cen MT" w:hAnsi="Tw Cen MT"/>
          <w:sz w:val="24"/>
          <w:szCs w:val="24"/>
        </w:rPr>
        <w:t xml:space="preserve"> in turn g</w:t>
      </w:r>
      <w:r w:rsidR="00514347">
        <w:rPr>
          <w:rFonts w:ascii="Tw Cen MT" w:hAnsi="Tw Cen MT"/>
          <w:sz w:val="24"/>
          <w:szCs w:val="24"/>
        </w:rPr>
        <w:t>ave</w:t>
      </w:r>
      <w:r w:rsidR="001F2052">
        <w:rPr>
          <w:rFonts w:ascii="Tw Cen MT" w:hAnsi="Tw Cen MT"/>
          <w:sz w:val="24"/>
          <w:szCs w:val="24"/>
        </w:rPr>
        <w:t xml:space="preserve"> </w:t>
      </w:r>
      <w:r w:rsidR="00514347">
        <w:rPr>
          <w:rFonts w:ascii="Tw Cen MT" w:hAnsi="Tw Cen MT"/>
          <w:sz w:val="24"/>
          <w:szCs w:val="24"/>
        </w:rPr>
        <w:t xml:space="preserve">as their offering </w:t>
      </w:r>
      <w:r w:rsidR="001F2052">
        <w:rPr>
          <w:rFonts w:ascii="Tw Cen MT" w:hAnsi="Tw Cen MT"/>
          <w:sz w:val="24"/>
          <w:szCs w:val="24"/>
        </w:rPr>
        <w:t>to God (see Numbers 18:25-32).  This failure is a direct offense against God and it brings them under a curse.</w:t>
      </w:r>
    </w:p>
    <w:p w:rsidR="001F2052" w:rsidRDefault="001F2052" w:rsidP="001F2052">
      <w:pPr>
        <w:widowControl w:val="0"/>
        <w:rPr>
          <w:rFonts w:ascii="Tw Cen MT" w:hAnsi="Tw Cen MT"/>
          <w:sz w:val="24"/>
          <w:szCs w:val="24"/>
        </w:rPr>
      </w:pPr>
      <w:r>
        <w:rPr>
          <w:rFonts w:ascii="Tw Cen MT" w:hAnsi="Tw Cen MT"/>
          <w:sz w:val="24"/>
          <w:szCs w:val="24"/>
        </w:rPr>
        <w:t xml:space="preserve">     But, the passage does not end with the curse.  Rather, it goes on to develop a rich portrayal of the blessings promised upon payment of the full tithe.  Thus, the people have a choice to make.  </w:t>
      </w:r>
      <w:r w:rsidR="00695452">
        <w:rPr>
          <w:rFonts w:ascii="Tw Cen MT" w:hAnsi="Tw Cen MT"/>
          <w:sz w:val="24"/>
          <w:szCs w:val="24"/>
        </w:rPr>
        <w:t xml:space="preserve">Will they </w:t>
      </w:r>
      <w:r>
        <w:rPr>
          <w:rFonts w:ascii="Tw Cen MT" w:hAnsi="Tw Cen MT"/>
          <w:sz w:val="24"/>
          <w:szCs w:val="24"/>
        </w:rPr>
        <w:t xml:space="preserve">continue in their sinful ways and live under God’s curse, or </w:t>
      </w:r>
      <w:r w:rsidR="00695452">
        <w:rPr>
          <w:rFonts w:ascii="Tw Cen MT" w:hAnsi="Tw Cen MT"/>
          <w:sz w:val="24"/>
          <w:szCs w:val="24"/>
        </w:rPr>
        <w:t xml:space="preserve">will they </w:t>
      </w:r>
      <w:r>
        <w:rPr>
          <w:rFonts w:ascii="Tw Cen MT" w:hAnsi="Tw Cen MT"/>
          <w:sz w:val="24"/>
          <w:szCs w:val="24"/>
        </w:rPr>
        <w:t>confess their sin and repent of their ways</w:t>
      </w:r>
      <w:r w:rsidR="00695452">
        <w:rPr>
          <w:rFonts w:ascii="Tw Cen MT" w:hAnsi="Tw Cen MT"/>
          <w:sz w:val="24"/>
          <w:szCs w:val="24"/>
        </w:rPr>
        <w:t xml:space="preserve"> by offering the tithe to God?  If they confess and turn back to God, not only will they be blessed, but the nations of the world will be blessed through them.</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695452" w:rsidRDefault="00695452" w:rsidP="00E14F2E">
      <w:pPr>
        <w:widowControl w:val="0"/>
        <w:rPr>
          <w:rFonts w:ascii="Tw Cen MT" w:hAnsi="Tw Cen MT"/>
          <w:i/>
          <w:iCs/>
          <w:sz w:val="24"/>
          <w:szCs w:val="24"/>
        </w:rPr>
      </w:pPr>
      <w:r>
        <w:rPr>
          <w:rFonts w:ascii="Tw Cen MT" w:hAnsi="Tw Cen MT"/>
          <w:i/>
          <w:iCs/>
          <w:sz w:val="24"/>
          <w:szCs w:val="24"/>
        </w:rPr>
        <w:t xml:space="preserve">Lord </w:t>
      </w:r>
      <w:r w:rsidR="00122D43">
        <w:rPr>
          <w:rFonts w:ascii="Tw Cen MT" w:hAnsi="Tw Cen MT"/>
          <w:i/>
          <w:iCs/>
          <w:sz w:val="24"/>
          <w:szCs w:val="24"/>
        </w:rPr>
        <w:t>God</w:t>
      </w:r>
      <w:r>
        <w:rPr>
          <w:rFonts w:ascii="Tw Cen MT" w:hAnsi="Tw Cen MT"/>
          <w:i/>
          <w:iCs/>
          <w:sz w:val="24"/>
          <w:szCs w:val="24"/>
        </w:rPr>
        <w:t>, you bless me with good things so I can be a blessing to others.  Amen.</w:t>
      </w:r>
    </w:p>
    <w:p w:rsidR="00B301F9" w:rsidRDefault="00B301F9" w:rsidP="00E14F2E">
      <w:pPr>
        <w:widowControl w:val="0"/>
        <w:rPr>
          <w:rFonts w:ascii="Tw Cen MT" w:hAnsi="Tw Cen MT"/>
          <w:i/>
          <w:iCs/>
          <w:sz w:val="24"/>
          <w:szCs w:val="24"/>
        </w:rPr>
      </w:pPr>
    </w:p>
    <w:p w:rsidR="00B94D08" w:rsidRPr="00B94D08" w:rsidRDefault="00B94D08" w:rsidP="00B94D08">
      <w:pPr>
        <w:widowControl w:val="0"/>
        <w:jc w:val="center"/>
        <w:rPr>
          <w:rFonts w:ascii="Tw Cen MT" w:hAnsi="Tw Cen MT"/>
          <w:b/>
          <w:bCs/>
          <w:iCs/>
          <w:sz w:val="6"/>
          <w:szCs w:val="6"/>
        </w:rPr>
      </w:pPr>
    </w:p>
    <w:p w:rsidR="00B94D08" w:rsidRPr="00B94D08" w:rsidRDefault="00B94D08" w:rsidP="00B94D08">
      <w:pPr>
        <w:widowControl w:val="0"/>
        <w:jc w:val="center"/>
        <w:rPr>
          <w:rFonts w:ascii="Tw Cen MT" w:hAnsi="Tw Cen MT"/>
          <w:bCs/>
          <w:i/>
          <w:iCs/>
          <w:sz w:val="6"/>
          <w:szCs w:val="6"/>
        </w:rPr>
      </w:pPr>
    </w:p>
    <w:p w:rsidR="00B301F9" w:rsidRDefault="00B301F9" w:rsidP="00B94D08">
      <w:pPr>
        <w:widowControl w:val="0"/>
        <w:jc w:val="center"/>
        <w:rPr>
          <w:rFonts w:ascii="Tw Cen MT" w:hAnsi="Tw Cen MT"/>
          <w:bCs/>
          <w:i/>
          <w:iCs/>
          <w:sz w:val="6"/>
          <w:szCs w:val="6"/>
        </w:rPr>
      </w:pPr>
    </w:p>
    <w:p w:rsidR="00B301F9" w:rsidRDefault="00B301F9" w:rsidP="00B94D08">
      <w:pPr>
        <w:widowControl w:val="0"/>
        <w:jc w:val="center"/>
        <w:rPr>
          <w:rFonts w:ascii="Tw Cen MT" w:hAnsi="Tw Cen MT"/>
          <w:bCs/>
          <w:i/>
          <w:iCs/>
          <w:sz w:val="6"/>
          <w:szCs w:val="6"/>
        </w:rPr>
      </w:pPr>
    </w:p>
    <w:p w:rsidR="00B301F9" w:rsidRDefault="00B301F9" w:rsidP="00B94D08">
      <w:pPr>
        <w:widowControl w:val="0"/>
        <w:jc w:val="center"/>
        <w:rPr>
          <w:rFonts w:ascii="Tw Cen MT" w:hAnsi="Tw Cen MT"/>
          <w:bCs/>
          <w:i/>
          <w:iCs/>
          <w:sz w:val="6"/>
          <w:szCs w:val="6"/>
        </w:rPr>
      </w:pPr>
    </w:p>
    <w:p w:rsidR="00B301F9" w:rsidRPr="00B301F9" w:rsidRDefault="00B301F9" w:rsidP="00B94D08">
      <w:pPr>
        <w:widowControl w:val="0"/>
        <w:jc w:val="center"/>
        <w:rPr>
          <w:rFonts w:ascii="Tw Cen MT" w:hAnsi="Tw Cen MT"/>
          <w:bCs/>
          <w:i/>
          <w:iCs/>
          <w:sz w:val="6"/>
          <w:szCs w:val="6"/>
        </w:rPr>
      </w:pPr>
      <w:bookmarkStart w:id="0" w:name="_GoBack"/>
    </w:p>
    <w:p w:rsidR="00B94D08" w:rsidRDefault="00B94D08" w:rsidP="00B94D08">
      <w:pPr>
        <w:widowControl w:val="0"/>
        <w:jc w:val="center"/>
        <w:rPr>
          <w:rFonts w:ascii="Tw Cen MT" w:hAnsi="Tw Cen MT"/>
          <w:bCs/>
          <w:i/>
          <w:iCs/>
          <w:sz w:val="28"/>
          <w:szCs w:val="28"/>
        </w:rPr>
      </w:pPr>
      <w:r>
        <w:rPr>
          <w:rFonts w:ascii="Tw Cen MT" w:hAnsi="Tw Cen MT"/>
          <w:bCs/>
          <w:i/>
          <w:iCs/>
          <w:sz w:val="28"/>
          <w:szCs w:val="28"/>
        </w:rPr>
        <w:t>DEVOTIONAL</w:t>
      </w:r>
    </w:p>
    <w:p w:rsidR="00B94D08" w:rsidRDefault="00B94D08" w:rsidP="00B94D08">
      <w:pPr>
        <w:widowControl w:val="0"/>
        <w:jc w:val="center"/>
        <w:rPr>
          <w:rFonts w:ascii="Tw Cen MT" w:hAnsi="Tw Cen MT"/>
          <w:bCs/>
          <w:iCs/>
          <w:sz w:val="28"/>
          <w:szCs w:val="28"/>
        </w:rPr>
      </w:pPr>
      <w:r>
        <w:rPr>
          <w:rFonts w:ascii="Tw Cen MT" w:hAnsi="Tw Cen MT"/>
          <w:bCs/>
          <w:iCs/>
          <w:sz w:val="28"/>
          <w:szCs w:val="28"/>
        </w:rPr>
        <w:t>October 30 – November 4</w:t>
      </w:r>
    </w:p>
    <w:p w:rsidR="00B94D08" w:rsidRDefault="00B94D08" w:rsidP="00B94D08">
      <w:pPr>
        <w:widowControl w:val="0"/>
        <w:jc w:val="center"/>
        <w:rPr>
          <w:rFonts w:ascii="Tw Cen MT" w:hAnsi="Tw Cen MT"/>
          <w:bCs/>
          <w:i/>
          <w:iCs/>
          <w:sz w:val="28"/>
          <w:szCs w:val="28"/>
        </w:rPr>
      </w:pPr>
      <w:r>
        <w:rPr>
          <w:rFonts w:ascii="Tw Cen MT" w:hAnsi="Tw Cen MT"/>
          <w:bCs/>
          <w:i/>
          <w:iCs/>
          <w:sz w:val="28"/>
          <w:szCs w:val="28"/>
        </w:rPr>
        <w:t>Stewardship: The Farmer Knows</w:t>
      </w:r>
    </w:p>
    <w:p w:rsidR="00E14F2E" w:rsidRDefault="00B94D08" w:rsidP="00E14F2E">
      <w:pPr>
        <w:widowControl w:val="0"/>
        <w:rPr>
          <w:rFonts w:ascii="Tw Cen MT" w:hAnsi="Tw Cen MT"/>
          <w:b/>
          <w:bCs/>
          <w:iCs/>
          <w:sz w:val="24"/>
          <w:szCs w:val="24"/>
        </w:rPr>
      </w:pPr>
      <w:r>
        <w:rPr>
          <w:rFonts w:ascii="Tw Cen MT" w:hAnsi="Tw Cen MT"/>
          <w:b/>
          <w:bCs/>
          <w:iCs/>
          <w:sz w:val="24"/>
          <w:szCs w:val="24"/>
        </w:rPr>
        <w:t>Thursday, November 2</w:t>
      </w:r>
      <w:r w:rsidR="00E14F2E">
        <w:rPr>
          <w:rFonts w:ascii="Tw Cen MT" w:hAnsi="Tw Cen MT"/>
          <w:b/>
          <w:bCs/>
          <w:iCs/>
          <w:sz w:val="24"/>
          <w:szCs w:val="24"/>
        </w:rPr>
        <w:t xml:space="preserve">                                              </w:t>
      </w:r>
      <w:r>
        <w:rPr>
          <w:rFonts w:ascii="Tw Cen MT" w:hAnsi="Tw Cen MT"/>
          <w:b/>
          <w:bCs/>
          <w:iCs/>
          <w:sz w:val="24"/>
          <w:szCs w:val="24"/>
        </w:rPr>
        <w:t xml:space="preserve">                                </w:t>
      </w:r>
      <w:r w:rsidR="00E8042E">
        <w:rPr>
          <w:rFonts w:ascii="Tw Cen MT" w:hAnsi="Tw Cen MT"/>
          <w:b/>
          <w:bCs/>
          <w:iCs/>
          <w:sz w:val="24"/>
          <w:szCs w:val="24"/>
        </w:rPr>
        <w:t>Luke 16:19-31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E8042E">
        <w:rPr>
          <w:rFonts w:ascii="Tw Cen MT" w:hAnsi="Tw Cen MT"/>
          <w:bCs/>
          <w:i/>
          <w:iCs/>
          <w:sz w:val="24"/>
          <w:szCs w:val="24"/>
        </w:rPr>
        <w:t>There was a certain rich man . . .</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A36DDB" w:rsidRDefault="00E14F2E" w:rsidP="00E8042E">
      <w:pPr>
        <w:widowControl w:val="0"/>
        <w:rPr>
          <w:rFonts w:ascii="Tw Cen MT" w:hAnsi="Tw Cen MT"/>
          <w:bCs/>
          <w:iCs/>
          <w:sz w:val="24"/>
          <w:szCs w:val="24"/>
        </w:rPr>
      </w:pPr>
      <w:r>
        <w:rPr>
          <w:rFonts w:ascii="Tw Cen MT" w:hAnsi="Tw Cen MT"/>
          <w:bCs/>
          <w:iCs/>
          <w:sz w:val="24"/>
          <w:szCs w:val="24"/>
        </w:rPr>
        <w:t xml:space="preserve">     </w:t>
      </w:r>
      <w:r w:rsidR="00E8042E">
        <w:rPr>
          <w:rFonts w:ascii="Tw Cen MT" w:hAnsi="Tw Cen MT"/>
          <w:bCs/>
          <w:iCs/>
          <w:sz w:val="24"/>
          <w:szCs w:val="24"/>
        </w:rPr>
        <w:t xml:space="preserve">The Pharisees thought they were entitled.  They had the strange idea that </w:t>
      </w:r>
      <w:r w:rsidR="00514347">
        <w:rPr>
          <w:rFonts w:ascii="Tw Cen MT" w:hAnsi="Tw Cen MT"/>
          <w:bCs/>
          <w:iCs/>
          <w:sz w:val="24"/>
          <w:szCs w:val="24"/>
        </w:rPr>
        <w:t xml:space="preserve">their </w:t>
      </w:r>
      <w:r w:rsidR="00E8042E">
        <w:rPr>
          <w:rFonts w:ascii="Tw Cen MT" w:hAnsi="Tw Cen MT"/>
          <w:bCs/>
          <w:iCs/>
          <w:sz w:val="24"/>
          <w:szCs w:val="24"/>
        </w:rPr>
        <w:t xml:space="preserve">money was deserved, a sign that they were blessed by God, </w:t>
      </w:r>
      <w:r w:rsidR="00B301F9">
        <w:rPr>
          <w:rFonts w:ascii="Tw Cen MT" w:hAnsi="Tw Cen MT"/>
          <w:bCs/>
          <w:iCs/>
          <w:sz w:val="24"/>
          <w:szCs w:val="24"/>
        </w:rPr>
        <w:t>whereas</w:t>
      </w:r>
      <w:r w:rsidR="00E8042E">
        <w:rPr>
          <w:rFonts w:ascii="Tw Cen MT" w:hAnsi="Tw Cen MT"/>
          <w:bCs/>
          <w:iCs/>
          <w:sz w:val="24"/>
          <w:szCs w:val="24"/>
        </w:rPr>
        <w:t xml:space="preserve"> poverty was the result of God’s curse.  Jesus clearly disagrees and tells the parable to make his point.  </w:t>
      </w:r>
      <w:r w:rsidR="00594955">
        <w:rPr>
          <w:rFonts w:ascii="Tw Cen MT" w:hAnsi="Tw Cen MT"/>
          <w:bCs/>
          <w:iCs/>
          <w:sz w:val="24"/>
          <w:szCs w:val="24"/>
        </w:rPr>
        <w:t xml:space="preserve">The larger context for the parable is the biblical principle of stewardship which teaches that we are all stewards of what we have, and we are to use it to bless others, to bring </w:t>
      </w:r>
      <w:r w:rsidR="00B301F9">
        <w:rPr>
          <w:rFonts w:ascii="Tw Cen MT" w:hAnsi="Tw Cen MT"/>
          <w:bCs/>
          <w:iCs/>
          <w:sz w:val="24"/>
          <w:szCs w:val="24"/>
        </w:rPr>
        <w:t xml:space="preserve">them </w:t>
      </w:r>
      <w:r w:rsidR="00594955">
        <w:rPr>
          <w:rFonts w:ascii="Tw Cen MT" w:hAnsi="Tw Cen MT"/>
          <w:bCs/>
          <w:iCs/>
          <w:sz w:val="24"/>
          <w:szCs w:val="24"/>
        </w:rPr>
        <w:t>health and hope and joy.</w:t>
      </w:r>
    </w:p>
    <w:p w:rsidR="00594955" w:rsidRDefault="00594955" w:rsidP="00E8042E">
      <w:pPr>
        <w:widowControl w:val="0"/>
        <w:rPr>
          <w:rFonts w:ascii="Tw Cen MT" w:hAnsi="Tw Cen MT"/>
          <w:bCs/>
          <w:iCs/>
          <w:sz w:val="24"/>
          <w:szCs w:val="24"/>
        </w:rPr>
      </w:pPr>
      <w:r>
        <w:rPr>
          <w:rFonts w:ascii="Tw Cen MT" w:hAnsi="Tw Cen MT"/>
          <w:bCs/>
          <w:iCs/>
          <w:sz w:val="24"/>
          <w:szCs w:val="24"/>
        </w:rPr>
        <w:t xml:space="preserve">     The parable suggests that if you have the resources to help and choose not to</w:t>
      </w:r>
      <w:r w:rsidR="00B301F9">
        <w:rPr>
          <w:rFonts w:ascii="Tw Cen MT" w:hAnsi="Tw Cen MT"/>
          <w:bCs/>
          <w:iCs/>
          <w:sz w:val="24"/>
          <w:szCs w:val="24"/>
        </w:rPr>
        <w:t xml:space="preserve"> do so</w:t>
      </w:r>
      <w:r>
        <w:rPr>
          <w:rFonts w:ascii="Tw Cen MT" w:hAnsi="Tw Cen MT"/>
          <w:bCs/>
          <w:iCs/>
          <w:sz w:val="24"/>
          <w:szCs w:val="24"/>
        </w:rPr>
        <w:t xml:space="preserve">, you are judged.  And the poor are judged as well.  The poor are to be stewards of what they have as much as the rich or middle class.  The parable also points to the fact that arrogance often accompanies wealth.  The rich man seems to </w:t>
      </w:r>
      <w:r w:rsidR="00514347">
        <w:rPr>
          <w:rFonts w:ascii="Tw Cen MT" w:hAnsi="Tw Cen MT"/>
          <w:bCs/>
          <w:iCs/>
          <w:sz w:val="24"/>
          <w:szCs w:val="24"/>
        </w:rPr>
        <w:t xml:space="preserve">arrogantly </w:t>
      </w:r>
      <w:r>
        <w:rPr>
          <w:rFonts w:ascii="Tw Cen MT" w:hAnsi="Tw Cen MT"/>
          <w:bCs/>
          <w:iCs/>
          <w:sz w:val="24"/>
          <w:szCs w:val="24"/>
        </w:rPr>
        <w:t xml:space="preserve">assume that even in hell he can still summon service.  </w:t>
      </w:r>
      <w:r w:rsidR="00514347">
        <w:rPr>
          <w:rFonts w:ascii="Tw Cen MT" w:hAnsi="Tw Cen MT"/>
          <w:bCs/>
          <w:iCs/>
          <w:sz w:val="24"/>
          <w:szCs w:val="24"/>
        </w:rPr>
        <w:t xml:space="preserve">And, </w:t>
      </w:r>
      <w:r>
        <w:rPr>
          <w:rFonts w:ascii="Tw Cen MT" w:hAnsi="Tw Cen MT"/>
          <w:bCs/>
          <w:iCs/>
          <w:sz w:val="24"/>
          <w:szCs w:val="24"/>
        </w:rPr>
        <w:t xml:space="preserve">his seeming concern for his brothers is a form of self-justification: “If I had had more </w:t>
      </w:r>
      <w:r w:rsidR="00514347">
        <w:rPr>
          <w:rFonts w:ascii="Tw Cen MT" w:hAnsi="Tw Cen MT"/>
          <w:bCs/>
          <w:iCs/>
          <w:sz w:val="24"/>
          <w:szCs w:val="24"/>
        </w:rPr>
        <w:t>understanding</w:t>
      </w:r>
      <w:r>
        <w:rPr>
          <w:rFonts w:ascii="Tw Cen MT" w:hAnsi="Tw Cen MT"/>
          <w:bCs/>
          <w:iCs/>
          <w:sz w:val="24"/>
          <w:szCs w:val="24"/>
        </w:rPr>
        <w:t xml:space="preserve">, I would have acted differently.”  Jesus makes it clear he had enough </w:t>
      </w:r>
      <w:r w:rsidR="00514347">
        <w:rPr>
          <w:rFonts w:ascii="Tw Cen MT" w:hAnsi="Tw Cen MT"/>
          <w:bCs/>
          <w:iCs/>
          <w:sz w:val="24"/>
          <w:szCs w:val="24"/>
        </w:rPr>
        <w:t xml:space="preserve">understanding </w:t>
      </w:r>
      <w:r>
        <w:rPr>
          <w:rFonts w:ascii="Tw Cen MT" w:hAnsi="Tw Cen MT"/>
          <w:bCs/>
          <w:iCs/>
          <w:sz w:val="24"/>
          <w:szCs w:val="24"/>
        </w:rPr>
        <w:t>and yet missed the obvious truth.</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B94D08" w:rsidRDefault="00F553D9" w:rsidP="00514347">
      <w:pPr>
        <w:widowControl w:val="0"/>
        <w:rPr>
          <w:rFonts w:ascii="Tw Cen MT" w:hAnsi="Tw Cen MT"/>
          <w:bCs/>
          <w:i/>
          <w:iCs/>
          <w:sz w:val="24"/>
          <w:szCs w:val="24"/>
        </w:rPr>
      </w:pPr>
      <w:r>
        <w:rPr>
          <w:rFonts w:ascii="Tw Cen MT" w:hAnsi="Tw Cen MT"/>
          <w:bCs/>
          <w:i/>
          <w:iCs/>
          <w:sz w:val="24"/>
          <w:szCs w:val="24"/>
        </w:rPr>
        <w:t xml:space="preserve">Thank you, Lord, for </w:t>
      </w:r>
      <w:r w:rsidR="00B301F9">
        <w:rPr>
          <w:rFonts w:ascii="Tw Cen MT" w:hAnsi="Tw Cen MT"/>
          <w:bCs/>
          <w:i/>
          <w:iCs/>
          <w:sz w:val="24"/>
          <w:szCs w:val="24"/>
        </w:rPr>
        <w:t>what I have</w:t>
      </w:r>
      <w:r>
        <w:rPr>
          <w:rFonts w:ascii="Tw Cen MT" w:hAnsi="Tw Cen MT"/>
          <w:bCs/>
          <w:i/>
          <w:iCs/>
          <w:sz w:val="24"/>
          <w:szCs w:val="24"/>
        </w:rPr>
        <w:t xml:space="preserve">.  Help me to use </w:t>
      </w:r>
      <w:r w:rsidR="00B301F9">
        <w:rPr>
          <w:rFonts w:ascii="Tw Cen MT" w:hAnsi="Tw Cen MT"/>
          <w:bCs/>
          <w:i/>
          <w:iCs/>
          <w:sz w:val="24"/>
          <w:szCs w:val="24"/>
        </w:rPr>
        <w:t>it</w:t>
      </w:r>
      <w:r>
        <w:rPr>
          <w:rFonts w:ascii="Tw Cen MT" w:hAnsi="Tw Cen MT"/>
          <w:bCs/>
          <w:i/>
          <w:iCs/>
          <w:sz w:val="24"/>
          <w:szCs w:val="24"/>
        </w:rPr>
        <w:t xml:space="preserve"> to bless others.  Amen.</w:t>
      </w:r>
    </w:p>
    <w:p w:rsidR="00B94D08" w:rsidRPr="00B94D08" w:rsidRDefault="00B94D08" w:rsidP="00B94D08">
      <w:pPr>
        <w:widowControl w:val="0"/>
        <w:rPr>
          <w:rFonts w:ascii="Tw Cen MT" w:hAnsi="Tw Cen MT"/>
          <w:b/>
          <w:bCs/>
          <w:iCs/>
          <w:sz w:val="22"/>
          <w:szCs w:val="22"/>
        </w:rPr>
      </w:pPr>
    </w:p>
    <w:p w:rsidR="00B94D08" w:rsidRDefault="00B94D08" w:rsidP="00B94D08">
      <w:pPr>
        <w:widowControl w:val="0"/>
        <w:rPr>
          <w:rFonts w:ascii="Tw Cen MT" w:hAnsi="Tw Cen MT"/>
          <w:bCs/>
          <w:i/>
          <w:iCs/>
          <w:sz w:val="4"/>
          <w:szCs w:val="4"/>
        </w:rPr>
      </w:pPr>
      <w:r>
        <w:rPr>
          <w:rFonts w:ascii="Tw Cen MT" w:hAnsi="Tw Cen MT"/>
          <w:b/>
          <w:bCs/>
          <w:iCs/>
          <w:sz w:val="24"/>
          <w:szCs w:val="24"/>
        </w:rPr>
        <w:t>Friday, November 3                                                                                  Luke 14:31-33</w:t>
      </w:r>
      <w:r>
        <w:rPr>
          <w:rFonts w:ascii="Tw Cen MT" w:hAnsi="Tw Cen MT"/>
          <w:bCs/>
          <w:i/>
          <w:iCs/>
          <w:sz w:val="4"/>
          <w:szCs w:val="4"/>
        </w:rPr>
        <w:t> </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Cs/>
          <w:sz w:val="16"/>
          <w:szCs w:val="16"/>
        </w:rPr>
      </w:pPr>
      <w:r>
        <w:rPr>
          <w:rFonts w:ascii="Tw Cen MT" w:hAnsi="Tw Cen MT"/>
          <w:bCs/>
          <w:i/>
          <w:iCs/>
          <w:sz w:val="24"/>
          <w:szCs w:val="24"/>
        </w:rPr>
        <w:t>“No one can become my disciples without giving up everything for me”</w:t>
      </w:r>
      <w:r>
        <w:rPr>
          <w:rFonts w:ascii="Tw Cen MT" w:hAnsi="Tw Cen MT"/>
          <w:bCs/>
          <w:iCs/>
          <w:sz w:val="8"/>
          <w:szCs w:val="8"/>
        </w:rPr>
        <w:t> </w:t>
      </w:r>
    </w:p>
    <w:p w:rsidR="00B94D08" w:rsidRDefault="00B94D08" w:rsidP="00B94D08">
      <w:pPr>
        <w:widowControl w:val="0"/>
        <w:rPr>
          <w:rFonts w:ascii="Tw Cen MT" w:hAnsi="Tw Cen MT"/>
          <w:bCs/>
          <w:iCs/>
          <w:sz w:val="4"/>
          <w:szCs w:val="4"/>
        </w:rPr>
      </w:pPr>
      <w:r>
        <w:rPr>
          <w:rFonts w:ascii="Tw Cen MT" w:hAnsi="Tw Cen MT"/>
          <w:bCs/>
          <w:iCs/>
          <w:sz w:val="4"/>
          <w:szCs w:val="4"/>
        </w:rPr>
        <w:t> </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Jesus warns us to count the cost of being his disciple.  To give up everything for him in order to follow him seems a strange message.  What we need to realize is that if God and His Kingdom are to be of ultimate importance in our lives, then all other loves must become far less by comparison.  To “give up everything for me” does not mean getting rid of everything.  It means considering “everything” to be of such limited importance that we will gladly use it however God directs.</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Jesus calls us the salt of the earth.  Salt has two important qualities.  It flavors and it preserves.  When you and I live without attachments other than to our Lord, then we can use what God has blessed us with to flavor others’ lives – at home, at work, in the church, everywhere!  We become the preserving element, those who use what they have been given by God to champion his love, justice and mercy despite the corrupting influences of the world.  </w:t>
      </w:r>
    </w:p>
    <w:p w:rsidR="00B94D08" w:rsidRDefault="00B94D08" w:rsidP="00B94D08">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B94D08" w:rsidRDefault="00B94D08" w:rsidP="00B94D08">
      <w:pPr>
        <w:widowControl w:val="0"/>
        <w:rPr>
          <w:rFonts w:ascii="Tw Cen MT" w:hAnsi="Tw Cen MT"/>
          <w:bCs/>
          <w:i/>
          <w:iCs/>
          <w:sz w:val="24"/>
          <w:szCs w:val="24"/>
        </w:rPr>
      </w:pPr>
      <w:r>
        <w:rPr>
          <w:rFonts w:ascii="Tw Cen MT" w:hAnsi="Tw Cen MT"/>
          <w:bCs/>
          <w:i/>
          <w:iCs/>
          <w:sz w:val="24"/>
          <w:szCs w:val="24"/>
        </w:rPr>
        <w:t xml:space="preserve">Heavenly Father, </w:t>
      </w:r>
      <w:r w:rsidR="00B301F9">
        <w:rPr>
          <w:rFonts w:ascii="Tw Cen MT" w:hAnsi="Tw Cen MT"/>
          <w:bCs/>
          <w:i/>
          <w:iCs/>
          <w:sz w:val="24"/>
          <w:szCs w:val="24"/>
        </w:rPr>
        <w:t xml:space="preserve">may the salt of my life “season” the lives of others.  </w:t>
      </w:r>
      <w:r>
        <w:rPr>
          <w:rFonts w:ascii="Tw Cen MT" w:hAnsi="Tw Cen MT"/>
          <w:bCs/>
          <w:i/>
          <w:iCs/>
          <w:sz w:val="24"/>
          <w:szCs w:val="24"/>
        </w:rPr>
        <w:t>Amen.</w:t>
      </w:r>
    </w:p>
    <w:p w:rsidR="00B94D08" w:rsidRPr="00B94D08" w:rsidRDefault="00B94D08" w:rsidP="00B94D08">
      <w:pPr>
        <w:widowControl w:val="0"/>
        <w:rPr>
          <w:rFonts w:ascii="Tw Cen MT" w:hAnsi="Tw Cen MT"/>
          <w:bCs/>
          <w:i/>
          <w:iCs/>
          <w:sz w:val="22"/>
          <w:szCs w:val="22"/>
        </w:rPr>
      </w:pPr>
    </w:p>
    <w:p w:rsidR="00B94D08" w:rsidRDefault="00B94D08" w:rsidP="00B94D08">
      <w:pPr>
        <w:widowControl w:val="0"/>
        <w:rPr>
          <w:rFonts w:ascii="Tw Cen MT" w:hAnsi="Tw Cen MT"/>
          <w:b/>
          <w:bCs/>
          <w:iCs/>
          <w:sz w:val="24"/>
          <w:szCs w:val="24"/>
        </w:rPr>
      </w:pPr>
      <w:r>
        <w:rPr>
          <w:rFonts w:ascii="Tw Cen MT" w:hAnsi="Tw Cen MT"/>
          <w:b/>
          <w:bCs/>
          <w:iCs/>
          <w:sz w:val="24"/>
          <w:szCs w:val="24"/>
        </w:rPr>
        <w:t>Saturday, November 4                                                                                  Mark 14:3-9</w:t>
      </w:r>
    </w:p>
    <w:p w:rsidR="00B94D08" w:rsidRDefault="00B94D08" w:rsidP="00B94D08">
      <w:pPr>
        <w:widowControl w:val="0"/>
        <w:jc w:val="center"/>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
          <w:iCs/>
          <w:sz w:val="24"/>
          <w:szCs w:val="24"/>
        </w:rPr>
      </w:pPr>
      <w:r>
        <w:rPr>
          <w:rFonts w:ascii="Tw Cen MT" w:hAnsi="Tw Cen MT"/>
          <w:bCs/>
          <w:i/>
          <w:iCs/>
          <w:sz w:val="24"/>
          <w:szCs w:val="24"/>
        </w:rPr>
        <w:t>“She has done a beautiful thing to me”</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Jesus is enjoying a meal with a friend when a woman does something extravagant.  By custom, she would show hospitality and honor to a distinguished dinner guest by sprinkling his head with a drop or two of nard, a pure and expensive perfume imported from India.  Her gratitude to Jesus does not fit within these boundaries.  Breaking the neck of the alabaster flash, she pours all the perfume over Jesus’ head.</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Most of our love is channeled through routines of duty and standard patterns of expression – and well it should be.  On rare and grand occasions, however, the spontaneity of love breaks out of the everyday in a spectacular display.  A child, for instance, catches a mother by surprise with a clean room or a bouquet of dandelions.  Mother’s typical reaction is, “What have you done wrong?”  The child answers, “Nothing, this time.  I just want to say I love you.”  The woman didn’t have to break the flask and pour the perfume over Jesus.  But, when ordinary acts do not suffice to express one’s feelings, an extraordinary show of love is in order.</w:t>
      </w:r>
    </w:p>
    <w:p w:rsidR="00B94D08" w:rsidRDefault="00B94D08" w:rsidP="00B94D08">
      <w:pPr>
        <w:widowControl w:val="0"/>
        <w:rPr>
          <w:rFonts w:ascii="Tw Cen MT" w:hAnsi="Tw Cen MT"/>
          <w:bCs/>
          <w:iCs/>
          <w:sz w:val="8"/>
          <w:szCs w:val="8"/>
        </w:rPr>
      </w:pPr>
      <w:r>
        <w:rPr>
          <w:rFonts w:ascii="Tw Cen MT" w:hAnsi="Tw Cen MT"/>
          <w:bCs/>
          <w:iCs/>
          <w:sz w:val="8"/>
          <w:szCs w:val="8"/>
        </w:rPr>
        <w:t> </w:t>
      </w:r>
    </w:p>
    <w:p w:rsidR="00514347" w:rsidRPr="00B94D08" w:rsidRDefault="00B94D08" w:rsidP="00B94D08">
      <w:pPr>
        <w:widowControl w:val="0"/>
        <w:rPr>
          <w:rFonts w:ascii="Tw Cen MT" w:hAnsi="Tw Cen MT"/>
          <w:bCs/>
          <w:i/>
          <w:iCs/>
          <w:sz w:val="6"/>
          <w:szCs w:val="6"/>
        </w:rPr>
      </w:pPr>
      <w:r>
        <w:rPr>
          <w:rFonts w:ascii="Tw Cen MT" w:hAnsi="Tw Cen MT"/>
          <w:bCs/>
          <w:i/>
          <w:iCs/>
          <w:sz w:val="24"/>
          <w:szCs w:val="24"/>
        </w:rPr>
        <w:t>Jesus, you have saved me from my sin and I love you with all my heart.  Amen.</w:t>
      </w:r>
      <w:bookmarkEnd w:id="0"/>
    </w:p>
    <w:sectPr w:rsidR="00514347" w:rsidRPr="00B94D08"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708D3"/>
    <w:rsid w:val="00094248"/>
    <w:rsid w:val="000955FB"/>
    <w:rsid w:val="000B4133"/>
    <w:rsid w:val="000C6706"/>
    <w:rsid w:val="000D25E3"/>
    <w:rsid w:val="000F174B"/>
    <w:rsid w:val="00106576"/>
    <w:rsid w:val="00122D43"/>
    <w:rsid w:val="00161EC2"/>
    <w:rsid w:val="001844B1"/>
    <w:rsid w:val="00191A3E"/>
    <w:rsid w:val="001A3AC5"/>
    <w:rsid w:val="001C569E"/>
    <w:rsid w:val="001C6AF3"/>
    <w:rsid w:val="001C6EC9"/>
    <w:rsid w:val="001C7379"/>
    <w:rsid w:val="001F2052"/>
    <w:rsid w:val="001F2867"/>
    <w:rsid w:val="00242572"/>
    <w:rsid w:val="00254781"/>
    <w:rsid w:val="002748E8"/>
    <w:rsid w:val="00276446"/>
    <w:rsid w:val="002804F9"/>
    <w:rsid w:val="003032F9"/>
    <w:rsid w:val="00320794"/>
    <w:rsid w:val="00340181"/>
    <w:rsid w:val="00342408"/>
    <w:rsid w:val="00351B90"/>
    <w:rsid w:val="0035384D"/>
    <w:rsid w:val="00357E08"/>
    <w:rsid w:val="003A5111"/>
    <w:rsid w:val="003B137A"/>
    <w:rsid w:val="003B656F"/>
    <w:rsid w:val="004039A1"/>
    <w:rsid w:val="00444971"/>
    <w:rsid w:val="00453072"/>
    <w:rsid w:val="004874AE"/>
    <w:rsid w:val="004A0869"/>
    <w:rsid w:val="004C53DD"/>
    <w:rsid w:val="00514347"/>
    <w:rsid w:val="005244C7"/>
    <w:rsid w:val="005347B3"/>
    <w:rsid w:val="005526EB"/>
    <w:rsid w:val="00566B2F"/>
    <w:rsid w:val="00570E2A"/>
    <w:rsid w:val="00580BFF"/>
    <w:rsid w:val="00594955"/>
    <w:rsid w:val="005B03B4"/>
    <w:rsid w:val="005E524F"/>
    <w:rsid w:val="00656E4A"/>
    <w:rsid w:val="00690E38"/>
    <w:rsid w:val="00695452"/>
    <w:rsid w:val="006E1986"/>
    <w:rsid w:val="006F6404"/>
    <w:rsid w:val="00733FEC"/>
    <w:rsid w:val="00750112"/>
    <w:rsid w:val="00761447"/>
    <w:rsid w:val="007A58B5"/>
    <w:rsid w:val="007A7976"/>
    <w:rsid w:val="007D2793"/>
    <w:rsid w:val="00802A9D"/>
    <w:rsid w:val="008223CE"/>
    <w:rsid w:val="00833B99"/>
    <w:rsid w:val="00875EB0"/>
    <w:rsid w:val="008B3F13"/>
    <w:rsid w:val="008C4111"/>
    <w:rsid w:val="008E72F9"/>
    <w:rsid w:val="008E73D2"/>
    <w:rsid w:val="008E7D50"/>
    <w:rsid w:val="00971D97"/>
    <w:rsid w:val="009B3AEC"/>
    <w:rsid w:val="009B7AA1"/>
    <w:rsid w:val="00A30C12"/>
    <w:rsid w:val="00A36DDB"/>
    <w:rsid w:val="00A4219C"/>
    <w:rsid w:val="00A83C63"/>
    <w:rsid w:val="00A91CBC"/>
    <w:rsid w:val="00AE3BF0"/>
    <w:rsid w:val="00B03873"/>
    <w:rsid w:val="00B301F9"/>
    <w:rsid w:val="00B61EC5"/>
    <w:rsid w:val="00B6252F"/>
    <w:rsid w:val="00B76FC1"/>
    <w:rsid w:val="00B770C6"/>
    <w:rsid w:val="00B94D08"/>
    <w:rsid w:val="00B95231"/>
    <w:rsid w:val="00BD1B76"/>
    <w:rsid w:val="00BE5BC2"/>
    <w:rsid w:val="00C279ED"/>
    <w:rsid w:val="00C36947"/>
    <w:rsid w:val="00C41486"/>
    <w:rsid w:val="00CA112B"/>
    <w:rsid w:val="00CB54EC"/>
    <w:rsid w:val="00CD0A76"/>
    <w:rsid w:val="00CF3A45"/>
    <w:rsid w:val="00D1435A"/>
    <w:rsid w:val="00D2222F"/>
    <w:rsid w:val="00D25D56"/>
    <w:rsid w:val="00D2759C"/>
    <w:rsid w:val="00D31B05"/>
    <w:rsid w:val="00D46683"/>
    <w:rsid w:val="00D60FDC"/>
    <w:rsid w:val="00DA0441"/>
    <w:rsid w:val="00DB2D85"/>
    <w:rsid w:val="00DE0EF2"/>
    <w:rsid w:val="00DF069A"/>
    <w:rsid w:val="00E14F2E"/>
    <w:rsid w:val="00E26AD0"/>
    <w:rsid w:val="00E8042E"/>
    <w:rsid w:val="00E82800"/>
    <w:rsid w:val="00E8415F"/>
    <w:rsid w:val="00ED371D"/>
    <w:rsid w:val="00F36894"/>
    <w:rsid w:val="00F46A30"/>
    <w:rsid w:val="00F553D9"/>
    <w:rsid w:val="00F77374"/>
    <w:rsid w:val="00F86921"/>
    <w:rsid w:val="00FC6E97"/>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AC46C-9372-41FA-8204-7652BB0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6109F-CF3F-4BC8-BEEC-A3D80042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cp:revision>
  <cp:lastPrinted>2014-10-09T16:45:00Z</cp:lastPrinted>
  <dcterms:created xsi:type="dcterms:W3CDTF">2017-10-24T00:35:00Z</dcterms:created>
  <dcterms:modified xsi:type="dcterms:W3CDTF">2017-10-26T17:39:00Z</dcterms:modified>
</cp:coreProperties>
</file>