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Default="00E14F2E" w:rsidP="00E14F2E">
      <w:pPr>
        <w:widowControl w:val="0"/>
        <w:jc w:val="center"/>
        <w:rPr>
          <w:rFonts w:ascii="Tw Cen MT" w:hAnsi="Tw Cen MT"/>
          <w:bCs/>
          <w:i/>
          <w:iCs/>
          <w:sz w:val="6"/>
          <w:szCs w:val="6"/>
        </w:rPr>
      </w:pPr>
      <w:bookmarkStart w:id="0" w:name="_GoBack"/>
      <w:bookmarkEnd w:id="0"/>
      <w:r>
        <w:rPr>
          <w:rFonts w:ascii="Tw Cen MT" w:hAnsi="Tw Cen MT"/>
          <w:bCs/>
          <w:i/>
          <w:iCs/>
          <w:sz w:val="6"/>
          <w:szCs w:val="6"/>
        </w:rPr>
        <w:t> </w:t>
      </w:r>
    </w:p>
    <w:p w:rsidR="00E14F2E" w:rsidRDefault="00E14F2E" w:rsidP="00E14F2E">
      <w:pPr>
        <w:widowControl w:val="0"/>
        <w:jc w:val="center"/>
        <w:rPr>
          <w:rFonts w:ascii="Tw Cen MT" w:hAnsi="Tw Cen MT"/>
          <w:bCs/>
          <w:i/>
          <w:iCs/>
          <w:sz w:val="28"/>
          <w:szCs w:val="28"/>
        </w:rPr>
      </w:pPr>
      <w:r>
        <w:rPr>
          <w:rFonts w:ascii="Tw Cen MT" w:hAnsi="Tw Cen MT"/>
          <w:bCs/>
          <w:i/>
          <w:iCs/>
          <w:sz w:val="28"/>
          <w:szCs w:val="28"/>
        </w:rPr>
        <w:t>DEVOTIONAL</w:t>
      </w:r>
    </w:p>
    <w:p w:rsidR="00E14F2E" w:rsidRDefault="00B94D08" w:rsidP="00E14F2E">
      <w:pPr>
        <w:widowControl w:val="0"/>
        <w:jc w:val="center"/>
        <w:rPr>
          <w:rFonts w:ascii="Tw Cen MT" w:hAnsi="Tw Cen MT"/>
          <w:bCs/>
          <w:iCs/>
          <w:sz w:val="28"/>
          <w:szCs w:val="28"/>
        </w:rPr>
      </w:pPr>
      <w:r>
        <w:rPr>
          <w:rFonts w:ascii="Tw Cen MT" w:hAnsi="Tw Cen MT"/>
          <w:bCs/>
          <w:iCs/>
          <w:sz w:val="28"/>
          <w:szCs w:val="28"/>
        </w:rPr>
        <w:t xml:space="preserve">November </w:t>
      </w:r>
      <w:r w:rsidR="00BA5283">
        <w:rPr>
          <w:rFonts w:ascii="Tw Cen MT" w:hAnsi="Tw Cen MT"/>
          <w:bCs/>
          <w:iCs/>
          <w:sz w:val="28"/>
          <w:szCs w:val="28"/>
        </w:rPr>
        <w:t>13 - 18</w:t>
      </w:r>
    </w:p>
    <w:p w:rsidR="00E14F2E" w:rsidRDefault="00844DC6" w:rsidP="00E14F2E">
      <w:pPr>
        <w:widowControl w:val="0"/>
        <w:jc w:val="center"/>
        <w:rPr>
          <w:rFonts w:ascii="Tw Cen MT" w:hAnsi="Tw Cen MT"/>
          <w:bCs/>
          <w:i/>
          <w:iCs/>
          <w:sz w:val="28"/>
          <w:szCs w:val="28"/>
        </w:rPr>
      </w:pPr>
      <w:r>
        <w:rPr>
          <w:rFonts w:ascii="Tw Cen MT" w:hAnsi="Tw Cen MT"/>
          <w:bCs/>
          <w:i/>
          <w:iCs/>
          <w:sz w:val="28"/>
          <w:szCs w:val="28"/>
        </w:rPr>
        <w:t>“</w:t>
      </w:r>
      <w:r w:rsidR="00BA5283">
        <w:rPr>
          <w:rFonts w:ascii="Tw Cen MT" w:hAnsi="Tw Cen MT"/>
          <w:bCs/>
          <w:i/>
          <w:iCs/>
          <w:sz w:val="28"/>
          <w:szCs w:val="28"/>
        </w:rPr>
        <w:t>Boldness</w:t>
      </w:r>
      <w:r>
        <w:rPr>
          <w:rFonts w:ascii="Tw Cen MT" w:hAnsi="Tw Cen MT"/>
          <w:bCs/>
          <w:i/>
          <w:iCs/>
          <w:sz w:val="28"/>
          <w:szCs w:val="28"/>
        </w:rPr>
        <w:t>”</w:t>
      </w:r>
    </w:p>
    <w:p w:rsidR="00B94D08" w:rsidRDefault="00B94D08" w:rsidP="00B94D08">
      <w:pPr>
        <w:widowControl w:val="0"/>
        <w:rPr>
          <w:rFonts w:ascii="Tw Cen MT" w:hAnsi="Tw Cen MT"/>
          <w:b/>
          <w:bCs/>
          <w:iCs/>
          <w:sz w:val="24"/>
          <w:szCs w:val="24"/>
        </w:rPr>
      </w:pPr>
      <w:r>
        <w:rPr>
          <w:rFonts w:ascii="Tw Cen MT" w:hAnsi="Tw Cen MT"/>
          <w:b/>
          <w:bCs/>
          <w:iCs/>
          <w:sz w:val="24"/>
          <w:szCs w:val="24"/>
        </w:rPr>
        <w:t xml:space="preserve">Monday, </w:t>
      </w:r>
      <w:r w:rsidR="00BA5283">
        <w:rPr>
          <w:rFonts w:ascii="Tw Cen MT" w:hAnsi="Tw Cen MT"/>
          <w:b/>
          <w:bCs/>
          <w:iCs/>
          <w:sz w:val="24"/>
          <w:szCs w:val="24"/>
        </w:rPr>
        <w:t>November 13</w:t>
      </w:r>
      <w:r>
        <w:rPr>
          <w:rFonts w:ascii="Tw Cen MT" w:hAnsi="Tw Cen MT"/>
          <w:b/>
          <w:bCs/>
          <w:iCs/>
          <w:sz w:val="24"/>
          <w:szCs w:val="24"/>
        </w:rPr>
        <w:t xml:space="preserve">                                                                        </w:t>
      </w:r>
      <w:r w:rsidR="00480AB3">
        <w:rPr>
          <w:rFonts w:ascii="Tw Cen MT" w:hAnsi="Tw Cen MT"/>
          <w:b/>
          <w:bCs/>
          <w:iCs/>
          <w:sz w:val="24"/>
          <w:szCs w:val="24"/>
        </w:rPr>
        <w:t xml:space="preserve">            Acts </w:t>
      </w:r>
      <w:r w:rsidR="00BA5283">
        <w:rPr>
          <w:rFonts w:ascii="Tw Cen MT" w:hAnsi="Tw Cen MT"/>
          <w:b/>
          <w:bCs/>
          <w:iCs/>
          <w:sz w:val="24"/>
          <w:szCs w:val="24"/>
        </w:rPr>
        <w:t>4:1-4</w:t>
      </w:r>
    </w:p>
    <w:p w:rsidR="00B94D08" w:rsidRDefault="00B94D08" w:rsidP="00B94D08">
      <w:pPr>
        <w:widowControl w:val="0"/>
        <w:jc w:val="center"/>
        <w:rPr>
          <w:rFonts w:ascii="Tw Cen MT" w:hAnsi="Tw Cen MT"/>
          <w:bCs/>
          <w:iCs/>
          <w:sz w:val="4"/>
          <w:szCs w:val="4"/>
        </w:rPr>
      </w:pPr>
      <w:r>
        <w:rPr>
          <w:rFonts w:ascii="Tw Cen MT" w:hAnsi="Tw Cen MT"/>
          <w:bCs/>
          <w:iCs/>
          <w:sz w:val="4"/>
          <w:szCs w:val="4"/>
        </w:rPr>
        <w:t> </w:t>
      </w:r>
    </w:p>
    <w:p w:rsidR="00B94D08" w:rsidRDefault="00B94D08" w:rsidP="00B94D08">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w:t>
      </w:r>
      <w:r w:rsidR="004E07AB">
        <w:rPr>
          <w:rFonts w:ascii="Tw Cen MT" w:hAnsi="Tw Cen MT"/>
          <w:i/>
          <w:iCs/>
          <w:sz w:val="24"/>
          <w:szCs w:val="24"/>
        </w:rPr>
        <w:t>They preached the resurrection from the dead</w:t>
      </w:r>
      <w:r>
        <w:rPr>
          <w:rFonts w:ascii="Tw Cen MT" w:hAnsi="Tw Cen MT"/>
          <w:i/>
          <w:iCs/>
          <w:sz w:val="24"/>
          <w:szCs w:val="24"/>
        </w:rPr>
        <w:t>”</w:t>
      </w:r>
    </w:p>
    <w:p w:rsidR="00B94D08" w:rsidRDefault="00B94D08" w:rsidP="00B94D08">
      <w:pPr>
        <w:widowControl w:val="0"/>
        <w:rPr>
          <w:rFonts w:ascii="Tw Cen MT" w:hAnsi="Tw Cen MT"/>
          <w:i/>
          <w:iCs/>
          <w:sz w:val="4"/>
          <w:szCs w:val="4"/>
        </w:rPr>
      </w:pPr>
      <w:r>
        <w:rPr>
          <w:rFonts w:ascii="Tw Cen MT" w:hAnsi="Tw Cen MT"/>
          <w:i/>
          <w:iCs/>
          <w:sz w:val="4"/>
          <w:szCs w:val="4"/>
        </w:rPr>
        <w:t> </w:t>
      </w:r>
    </w:p>
    <w:p w:rsidR="005E68E0" w:rsidRDefault="005E68E0" w:rsidP="004E07AB">
      <w:pPr>
        <w:widowControl w:val="0"/>
        <w:rPr>
          <w:rFonts w:ascii="Tw Cen MT" w:hAnsi="Tw Cen MT"/>
          <w:sz w:val="24"/>
          <w:szCs w:val="24"/>
        </w:rPr>
      </w:pPr>
      <w:r>
        <w:rPr>
          <w:rFonts w:ascii="Tw Cen MT" w:hAnsi="Tw Cen MT"/>
          <w:sz w:val="24"/>
          <w:szCs w:val="24"/>
        </w:rPr>
        <w:t xml:space="preserve">     Acts 4 marks the beginning of resistance to evangelism in the life of the church, a feature that has been true of her life during the twenty centuries that have followed.  Here, as at the outset of the ministry of Jesus, the Jewish people in general seem to have been favorable towards the church while the authorities are beginning to express hostility.</w:t>
      </w:r>
      <w:r w:rsidR="00B94D08">
        <w:rPr>
          <w:rFonts w:ascii="Tw Cen MT" w:hAnsi="Tw Cen MT"/>
          <w:sz w:val="24"/>
          <w:szCs w:val="24"/>
        </w:rPr>
        <w:t xml:space="preserve">     </w:t>
      </w:r>
    </w:p>
    <w:p w:rsidR="004E07AB" w:rsidRDefault="005E68E0" w:rsidP="004E07AB">
      <w:pPr>
        <w:widowControl w:val="0"/>
        <w:rPr>
          <w:rFonts w:ascii="Tw Cen MT" w:hAnsi="Tw Cen MT"/>
          <w:sz w:val="24"/>
          <w:szCs w:val="24"/>
        </w:rPr>
      </w:pPr>
      <w:r>
        <w:rPr>
          <w:rFonts w:ascii="Tw Cen MT" w:hAnsi="Tw Cen MT"/>
          <w:sz w:val="24"/>
          <w:szCs w:val="24"/>
        </w:rPr>
        <w:t xml:space="preserve">     </w:t>
      </w:r>
      <w:r w:rsidR="004E07AB">
        <w:rPr>
          <w:rFonts w:ascii="Tw Cen MT" w:hAnsi="Tw Cen MT"/>
          <w:sz w:val="24"/>
          <w:szCs w:val="24"/>
        </w:rPr>
        <w:t xml:space="preserve">The apostles preached the resurrection – Christ’s and their own – with boldness.  They were the Easter people for whom Christ’s resurrection was the central fact of history and the focus of their faith in a living Lord.  The experience of the empty tomb gave them a mission and a message.  What had happened to them, they wanted to happen through </w:t>
      </w:r>
      <w:r w:rsidR="00180166">
        <w:rPr>
          <w:rFonts w:ascii="Tw Cen MT" w:hAnsi="Tw Cen MT"/>
          <w:sz w:val="24"/>
          <w:szCs w:val="24"/>
        </w:rPr>
        <w:t>the Spirit</w:t>
      </w:r>
      <w:r w:rsidR="004E07AB">
        <w:rPr>
          <w:rFonts w:ascii="Tw Cen MT" w:hAnsi="Tw Cen MT"/>
          <w:sz w:val="24"/>
          <w:szCs w:val="24"/>
        </w:rPr>
        <w:t xml:space="preserve"> to everyone who believed in Christ.</w:t>
      </w:r>
      <w:r>
        <w:rPr>
          <w:rFonts w:ascii="Tw Cen MT" w:hAnsi="Tw Cen MT"/>
          <w:sz w:val="24"/>
          <w:szCs w:val="24"/>
        </w:rPr>
        <w:t xml:space="preserve">  And, many believed!</w:t>
      </w:r>
    </w:p>
    <w:p w:rsidR="005E68E0" w:rsidRDefault="005E68E0" w:rsidP="004E07AB">
      <w:pPr>
        <w:widowControl w:val="0"/>
        <w:rPr>
          <w:rFonts w:ascii="Tw Cen MT" w:hAnsi="Tw Cen MT"/>
          <w:sz w:val="24"/>
          <w:szCs w:val="24"/>
        </w:rPr>
      </w:pPr>
      <w:r>
        <w:rPr>
          <w:rFonts w:ascii="Tw Cen MT" w:hAnsi="Tw Cen MT"/>
          <w:sz w:val="24"/>
          <w:szCs w:val="24"/>
        </w:rPr>
        <w:t xml:space="preserve">     Peter and John are seized by the priests, the captain of the temple guard, and the Sadducees who were particularly disturbed about the message of the resurrection.  To say that Christ rose would buttress </w:t>
      </w:r>
      <w:r w:rsidR="00F95C5E">
        <w:rPr>
          <w:rFonts w:ascii="Tw Cen MT" w:hAnsi="Tw Cen MT"/>
          <w:sz w:val="24"/>
          <w:szCs w:val="24"/>
        </w:rPr>
        <w:t xml:space="preserve">people’s hope in the </w:t>
      </w:r>
      <w:r>
        <w:rPr>
          <w:rFonts w:ascii="Tw Cen MT" w:hAnsi="Tw Cen MT"/>
          <w:sz w:val="24"/>
          <w:szCs w:val="24"/>
        </w:rPr>
        <w:t xml:space="preserve">resurrection, </w:t>
      </w:r>
      <w:r w:rsidR="00F95C5E">
        <w:rPr>
          <w:rFonts w:ascii="Tw Cen MT" w:hAnsi="Tw Cen MT"/>
          <w:sz w:val="24"/>
          <w:szCs w:val="24"/>
        </w:rPr>
        <w:t xml:space="preserve">a belief </w:t>
      </w:r>
      <w:r>
        <w:rPr>
          <w:rFonts w:ascii="Tw Cen MT" w:hAnsi="Tw Cen MT"/>
          <w:sz w:val="24"/>
          <w:szCs w:val="24"/>
        </w:rPr>
        <w:t>the Sadducees rejected.</w:t>
      </w:r>
    </w:p>
    <w:p w:rsidR="00B94D08" w:rsidRDefault="00A74C8C" w:rsidP="00B94D08">
      <w:pPr>
        <w:widowControl w:val="0"/>
        <w:rPr>
          <w:rFonts w:ascii="Tw Cen MT" w:hAnsi="Tw Cen MT"/>
          <w:i/>
          <w:iCs/>
          <w:sz w:val="8"/>
          <w:szCs w:val="8"/>
        </w:rPr>
      </w:pPr>
      <w:r>
        <w:rPr>
          <w:rFonts w:ascii="Tw Cen MT" w:hAnsi="Tw Cen MT"/>
          <w:sz w:val="24"/>
          <w:szCs w:val="24"/>
        </w:rPr>
        <w:t xml:space="preserve">     </w:t>
      </w:r>
      <w:r w:rsidR="00B94D08">
        <w:rPr>
          <w:rFonts w:ascii="Tw Cen MT" w:hAnsi="Tw Cen MT"/>
          <w:i/>
          <w:iCs/>
          <w:sz w:val="8"/>
          <w:szCs w:val="8"/>
        </w:rPr>
        <w:t> </w:t>
      </w:r>
    </w:p>
    <w:p w:rsidR="00B94D08" w:rsidRDefault="00F95C5E" w:rsidP="00B94D08">
      <w:pPr>
        <w:widowControl w:val="0"/>
        <w:rPr>
          <w:rFonts w:ascii="Tw Cen MT" w:hAnsi="Tw Cen MT"/>
          <w:i/>
          <w:iCs/>
          <w:sz w:val="24"/>
          <w:szCs w:val="24"/>
        </w:rPr>
      </w:pPr>
      <w:r>
        <w:rPr>
          <w:rFonts w:ascii="Tw Cen MT" w:hAnsi="Tw Cen MT"/>
          <w:i/>
          <w:iCs/>
          <w:sz w:val="24"/>
          <w:szCs w:val="24"/>
        </w:rPr>
        <w:t xml:space="preserve">May your church, Lord, continue to preach </w:t>
      </w:r>
      <w:r w:rsidR="00180166">
        <w:rPr>
          <w:rFonts w:ascii="Tw Cen MT" w:hAnsi="Tw Cen MT"/>
          <w:i/>
          <w:iCs/>
          <w:sz w:val="24"/>
          <w:szCs w:val="24"/>
        </w:rPr>
        <w:t xml:space="preserve">the </w:t>
      </w:r>
      <w:r>
        <w:rPr>
          <w:rFonts w:ascii="Tw Cen MT" w:hAnsi="Tw Cen MT"/>
          <w:i/>
          <w:iCs/>
          <w:sz w:val="24"/>
          <w:szCs w:val="24"/>
        </w:rPr>
        <w:t xml:space="preserve">resurrection </w:t>
      </w:r>
      <w:r w:rsidR="00180166">
        <w:rPr>
          <w:rFonts w:ascii="Tw Cen MT" w:hAnsi="Tw Cen MT"/>
          <w:i/>
          <w:iCs/>
          <w:sz w:val="24"/>
          <w:szCs w:val="24"/>
        </w:rPr>
        <w:t>of the dead</w:t>
      </w:r>
      <w:r w:rsidR="00B94D08">
        <w:rPr>
          <w:rFonts w:ascii="Tw Cen MT" w:hAnsi="Tw Cen MT"/>
          <w:i/>
          <w:iCs/>
          <w:sz w:val="24"/>
          <w:szCs w:val="24"/>
        </w:rPr>
        <w:t xml:space="preserve">. </w:t>
      </w:r>
      <w:r>
        <w:rPr>
          <w:rFonts w:ascii="Tw Cen MT" w:hAnsi="Tw Cen MT"/>
          <w:i/>
          <w:iCs/>
          <w:sz w:val="24"/>
          <w:szCs w:val="24"/>
        </w:rPr>
        <w:t xml:space="preserve"> </w:t>
      </w:r>
      <w:r w:rsidR="00B94D08">
        <w:rPr>
          <w:rFonts w:ascii="Tw Cen MT" w:hAnsi="Tw Cen MT"/>
          <w:i/>
          <w:iCs/>
          <w:sz w:val="24"/>
          <w:szCs w:val="24"/>
        </w:rPr>
        <w:t>Amen.</w:t>
      </w:r>
    </w:p>
    <w:p w:rsidR="00B94D08" w:rsidRPr="00B94D08" w:rsidRDefault="00B94D08" w:rsidP="00B94D08">
      <w:pPr>
        <w:widowControl w:val="0"/>
        <w:rPr>
          <w:rFonts w:ascii="Tw Cen MT" w:hAnsi="Tw Cen MT"/>
          <w:sz w:val="22"/>
          <w:szCs w:val="22"/>
        </w:rPr>
      </w:pPr>
    </w:p>
    <w:p w:rsidR="00E14F2E" w:rsidRDefault="00B94D08" w:rsidP="00E14F2E">
      <w:pPr>
        <w:widowControl w:val="0"/>
        <w:rPr>
          <w:rFonts w:ascii="Tw Cen MT" w:hAnsi="Tw Cen MT"/>
          <w:b/>
          <w:bCs/>
          <w:iCs/>
          <w:sz w:val="24"/>
          <w:szCs w:val="24"/>
        </w:rPr>
      </w:pPr>
      <w:r>
        <w:rPr>
          <w:rFonts w:ascii="Tw Cen MT" w:hAnsi="Tw Cen MT"/>
          <w:b/>
          <w:bCs/>
          <w:iCs/>
          <w:sz w:val="24"/>
          <w:szCs w:val="24"/>
        </w:rPr>
        <w:t xml:space="preserve">Tuesday, </w:t>
      </w:r>
      <w:r w:rsidR="00BA5283">
        <w:rPr>
          <w:rFonts w:ascii="Tw Cen MT" w:hAnsi="Tw Cen MT"/>
          <w:b/>
          <w:bCs/>
          <w:iCs/>
          <w:sz w:val="24"/>
          <w:szCs w:val="24"/>
        </w:rPr>
        <w:t>November 14</w:t>
      </w:r>
      <w:r w:rsidR="00E14F2E">
        <w:rPr>
          <w:rFonts w:ascii="Tw Cen MT" w:hAnsi="Tw Cen MT"/>
          <w:b/>
          <w:bCs/>
          <w:iCs/>
          <w:sz w:val="24"/>
          <w:szCs w:val="24"/>
        </w:rPr>
        <w:t xml:space="preserve">                                                        </w:t>
      </w:r>
      <w:r>
        <w:rPr>
          <w:rFonts w:ascii="Tw Cen MT" w:hAnsi="Tw Cen MT"/>
          <w:b/>
          <w:bCs/>
          <w:iCs/>
          <w:sz w:val="24"/>
          <w:szCs w:val="24"/>
        </w:rPr>
        <w:t xml:space="preserve">            </w:t>
      </w:r>
      <w:r w:rsidR="00480AB3">
        <w:rPr>
          <w:rFonts w:ascii="Tw Cen MT" w:hAnsi="Tw Cen MT"/>
          <w:b/>
          <w:bCs/>
          <w:iCs/>
          <w:sz w:val="24"/>
          <w:szCs w:val="24"/>
        </w:rPr>
        <w:t xml:space="preserve">             </w:t>
      </w:r>
      <w:r w:rsidR="00BA5283">
        <w:rPr>
          <w:rFonts w:ascii="Tw Cen MT" w:hAnsi="Tw Cen MT"/>
          <w:b/>
          <w:bCs/>
          <w:iCs/>
          <w:sz w:val="24"/>
          <w:szCs w:val="24"/>
        </w:rPr>
        <w:t xml:space="preserve"> </w:t>
      </w:r>
      <w:r w:rsidR="00480AB3">
        <w:rPr>
          <w:rFonts w:ascii="Tw Cen MT" w:hAnsi="Tw Cen MT"/>
          <w:b/>
          <w:bCs/>
          <w:iCs/>
          <w:sz w:val="24"/>
          <w:szCs w:val="24"/>
        </w:rPr>
        <w:t xml:space="preserve">Acts </w:t>
      </w:r>
      <w:r w:rsidR="00BA5283">
        <w:rPr>
          <w:rFonts w:ascii="Tw Cen MT" w:hAnsi="Tw Cen MT"/>
          <w:b/>
          <w:bCs/>
          <w:iCs/>
          <w:sz w:val="24"/>
          <w:szCs w:val="24"/>
        </w:rPr>
        <w:t>4:5-12</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F95C5E">
        <w:rPr>
          <w:rFonts w:ascii="Tw Cen MT" w:hAnsi="Tw Cen MT"/>
          <w:i/>
          <w:iCs/>
          <w:sz w:val="24"/>
          <w:szCs w:val="24"/>
        </w:rPr>
        <w:t>He was healed in the name of Jesus</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5F0048" w:rsidRDefault="00E14F2E" w:rsidP="00F95C5E">
      <w:pPr>
        <w:widowControl w:val="0"/>
        <w:rPr>
          <w:rFonts w:ascii="Tw Cen MT" w:hAnsi="Tw Cen MT"/>
          <w:sz w:val="24"/>
          <w:szCs w:val="24"/>
        </w:rPr>
      </w:pPr>
      <w:r>
        <w:rPr>
          <w:rFonts w:ascii="Tw Cen MT" w:hAnsi="Tw Cen MT"/>
          <w:sz w:val="24"/>
          <w:szCs w:val="24"/>
        </w:rPr>
        <w:t xml:space="preserve">     </w:t>
      </w:r>
      <w:r w:rsidR="00F95C5E">
        <w:rPr>
          <w:rFonts w:ascii="Tw Cen MT" w:hAnsi="Tw Cen MT"/>
          <w:sz w:val="24"/>
          <w:szCs w:val="24"/>
        </w:rPr>
        <w:t>The name of Jesus was at the center of the apostles’ ministry.  The Lord had promised that he would be with them and whatever they asked in his name would be given them.  It was in the name of the Lord Jesus that they had healed the lame man who now stood with them before the Sanhedrin as living testimony.  And yet, it was with a supercilious, mocking tone that the high priest had asked by what name they had performed the miracle, implying that it had been by some magical formula or incantation of an exorcist.</w:t>
      </w:r>
    </w:p>
    <w:p w:rsidR="00F95C5E" w:rsidRDefault="00F95C5E" w:rsidP="00F95C5E">
      <w:pPr>
        <w:widowControl w:val="0"/>
        <w:rPr>
          <w:rFonts w:ascii="Tw Cen MT" w:hAnsi="Tw Cen MT"/>
          <w:sz w:val="24"/>
          <w:szCs w:val="24"/>
        </w:rPr>
      </w:pPr>
      <w:r>
        <w:rPr>
          <w:rFonts w:ascii="Tw Cen MT" w:hAnsi="Tw Cen MT"/>
          <w:sz w:val="24"/>
          <w:szCs w:val="24"/>
        </w:rPr>
        <w:t xml:space="preserve">     Peter’s response leaves no doubt as to what name healed the lame man.  It was Jesus of Nazareth, the same Jesus whom the Sanhedrin condemned to crucifixion.  </w:t>
      </w:r>
      <w:r w:rsidR="00180166">
        <w:rPr>
          <w:rFonts w:ascii="Tw Cen MT" w:hAnsi="Tw Cen MT"/>
          <w:sz w:val="24"/>
          <w:szCs w:val="24"/>
        </w:rPr>
        <w:t>Peter</w:t>
      </w:r>
      <w:r>
        <w:rPr>
          <w:rFonts w:ascii="Tw Cen MT" w:hAnsi="Tw Cen MT"/>
          <w:sz w:val="24"/>
          <w:szCs w:val="24"/>
        </w:rPr>
        <w:t xml:space="preserve"> goes on to make very clear </w:t>
      </w:r>
      <w:r w:rsidR="001D560F">
        <w:rPr>
          <w:rFonts w:ascii="Tw Cen MT" w:hAnsi="Tw Cen MT"/>
          <w:sz w:val="24"/>
          <w:szCs w:val="24"/>
        </w:rPr>
        <w:t>that this Jesus was none other than the Messiah, and only in his name can we be saved.  The powerful name of Jesus is available to us today.  In the name of Jesus, we have access to the heart of God and an assurance of his salvation, guidance and power.</w:t>
      </w:r>
    </w:p>
    <w:p w:rsidR="00E14F2E" w:rsidRDefault="00E14F2E" w:rsidP="00E14F2E">
      <w:pPr>
        <w:widowControl w:val="0"/>
        <w:rPr>
          <w:rFonts w:ascii="Tw Cen MT" w:hAnsi="Tw Cen MT"/>
          <w:sz w:val="8"/>
          <w:szCs w:val="8"/>
        </w:rPr>
      </w:pPr>
      <w:r>
        <w:rPr>
          <w:rFonts w:ascii="Tw Cen MT" w:hAnsi="Tw Cen MT"/>
          <w:sz w:val="8"/>
          <w:szCs w:val="8"/>
        </w:rPr>
        <w:t> </w:t>
      </w:r>
    </w:p>
    <w:p w:rsidR="00E14F2E" w:rsidRDefault="00180166" w:rsidP="00E14F2E">
      <w:pPr>
        <w:widowControl w:val="0"/>
        <w:rPr>
          <w:rFonts w:ascii="Tw Cen MT" w:hAnsi="Tw Cen MT"/>
          <w:i/>
          <w:iCs/>
          <w:sz w:val="24"/>
          <w:szCs w:val="24"/>
        </w:rPr>
      </w:pPr>
      <w:r>
        <w:rPr>
          <w:rFonts w:ascii="Tw Cen MT" w:hAnsi="Tw Cen MT"/>
          <w:i/>
          <w:iCs/>
          <w:sz w:val="24"/>
          <w:szCs w:val="24"/>
        </w:rPr>
        <w:t>I pray i</w:t>
      </w:r>
      <w:r w:rsidR="001D560F">
        <w:rPr>
          <w:rFonts w:ascii="Tw Cen MT" w:hAnsi="Tw Cen MT"/>
          <w:i/>
          <w:iCs/>
          <w:sz w:val="24"/>
          <w:szCs w:val="24"/>
        </w:rPr>
        <w:t>n your name, Jesus, for it is the name that has saved me</w:t>
      </w:r>
      <w:r w:rsidR="00161EC2">
        <w:rPr>
          <w:rFonts w:ascii="Tw Cen MT" w:hAnsi="Tw Cen MT"/>
          <w:i/>
          <w:iCs/>
          <w:sz w:val="24"/>
          <w:szCs w:val="24"/>
        </w:rPr>
        <w:t xml:space="preserve">.  </w:t>
      </w:r>
      <w:r w:rsidR="00E14F2E">
        <w:rPr>
          <w:rFonts w:ascii="Tw Cen MT" w:hAnsi="Tw Cen MT"/>
          <w:i/>
          <w:iCs/>
          <w:sz w:val="24"/>
          <w:szCs w:val="24"/>
        </w:rPr>
        <w:t>Amen.</w:t>
      </w:r>
    </w:p>
    <w:p w:rsidR="00E14F2E" w:rsidRDefault="00E14F2E" w:rsidP="00E14F2E">
      <w:pPr>
        <w:widowControl w:val="0"/>
        <w:rPr>
          <w:rFonts w:ascii="Tw Cen MT" w:hAnsi="Tw Cen MT"/>
          <w:i/>
          <w:iCs/>
          <w:sz w:val="22"/>
          <w:szCs w:val="22"/>
        </w:rPr>
      </w:pPr>
      <w:r>
        <w:rPr>
          <w:rFonts w:ascii="Tw Cen MT" w:hAnsi="Tw Cen MT"/>
          <w:i/>
          <w:iCs/>
          <w:sz w:val="22"/>
          <w:szCs w:val="22"/>
        </w:rPr>
        <w:t> </w:t>
      </w:r>
    </w:p>
    <w:p w:rsidR="00E14F2E" w:rsidRDefault="00BA5283" w:rsidP="00E14F2E">
      <w:pPr>
        <w:widowControl w:val="0"/>
        <w:rPr>
          <w:rFonts w:ascii="Tw Cen MT" w:hAnsi="Tw Cen MT"/>
          <w:b/>
          <w:bCs/>
          <w:sz w:val="24"/>
          <w:szCs w:val="24"/>
        </w:rPr>
      </w:pPr>
      <w:r>
        <w:rPr>
          <w:rFonts w:ascii="Tw Cen MT" w:hAnsi="Tw Cen MT"/>
          <w:b/>
          <w:bCs/>
          <w:sz w:val="24"/>
          <w:szCs w:val="24"/>
        </w:rPr>
        <w:t>Wednesday, November 15</w:t>
      </w:r>
      <w:r w:rsidR="00E14F2E">
        <w:rPr>
          <w:rFonts w:ascii="Tw Cen MT" w:hAnsi="Tw Cen MT"/>
          <w:b/>
          <w:bCs/>
          <w:sz w:val="24"/>
          <w:szCs w:val="24"/>
        </w:rPr>
        <w:t xml:space="preserve">                                                      </w:t>
      </w:r>
      <w:r w:rsidR="00B94D08">
        <w:rPr>
          <w:rFonts w:ascii="Tw Cen MT" w:hAnsi="Tw Cen MT"/>
          <w:b/>
          <w:bCs/>
          <w:sz w:val="24"/>
          <w:szCs w:val="24"/>
        </w:rPr>
        <w:t xml:space="preserve">                  </w:t>
      </w:r>
      <w:r>
        <w:rPr>
          <w:rFonts w:ascii="Tw Cen MT" w:hAnsi="Tw Cen MT"/>
          <w:b/>
          <w:bCs/>
          <w:sz w:val="24"/>
          <w:szCs w:val="24"/>
        </w:rPr>
        <w:t xml:space="preserve">   </w:t>
      </w:r>
      <w:r w:rsidR="00480AB3">
        <w:rPr>
          <w:rFonts w:ascii="Tw Cen MT" w:hAnsi="Tw Cen MT"/>
          <w:b/>
          <w:bCs/>
          <w:sz w:val="24"/>
          <w:szCs w:val="24"/>
        </w:rPr>
        <w:t xml:space="preserve">Acts </w:t>
      </w:r>
      <w:r>
        <w:rPr>
          <w:rFonts w:ascii="Tw Cen MT" w:hAnsi="Tw Cen MT"/>
          <w:b/>
          <w:bCs/>
          <w:sz w:val="24"/>
          <w:szCs w:val="24"/>
        </w:rPr>
        <w:t>4:13-22</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40343B">
        <w:rPr>
          <w:rFonts w:ascii="Tw Cen MT" w:hAnsi="Tw Cen MT"/>
          <w:i/>
          <w:iCs/>
          <w:sz w:val="24"/>
          <w:szCs w:val="24"/>
        </w:rPr>
        <w:t>They were amazed when they saw the boldness of Peter and John</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5F0048" w:rsidRDefault="00E14F2E" w:rsidP="0040343B">
      <w:pPr>
        <w:widowControl w:val="0"/>
        <w:rPr>
          <w:rFonts w:ascii="Tw Cen MT" w:hAnsi="Tw Cen MT"/>
          <w:sz w:val="24"/>
          <w:szCs w:val="24"/>
        </w:rPr>
      </w:pPr>
      <w:r>
        <w:rPr>
          <w:rFonts w:ascii="Tw Cen MT" w:hAnsi="Tw Cen MT"/>
          <w:sz w:val="24"/>
          <w:szCs w:val="24"/>
        </w:rPr>
        <w:t xml:space="preserve">     </w:t>
      </w:r>
      <w:r w:rsidR="0040343B">
        <w:rPr>
          <w:rFonts w:ascii="Tw Cen MT" w:hAnsi="Tw Cen MT"/>
          <w:sz w:val="24"/>
          <w:szCs w:val="24"/>
        </w:rPr>
        <w:t>The ruling of the Sanhedrin was a gift of God!  The prohibition against speaking and teaching in the name of Jesus solidified the apostles and the church in courageous witness in a way that could never have happened without opposition.  Peter and John had to decide whether to be obedient to God or to the Sanhedrin.  Now they could understand experientially what Jesus had meant when he had challenged them to seek first the kingdom of God and put him first before family, friends, recognition, or popularity.</w:t>
      </w:r>
    </w:p>
    <w:p w:rsidR="0040343B" w:rsidRDefault="0040343B" w:rsidP="0040343B">
      <w:pPr>
        <w:widowControl w:val="0"/>
        <w:rPr>
          <w:rFonts w:ascii="Tw Cen MT" w:hAnsi="Tw Cen MT"/>
          <w:sz w:val="24"/>
          <w:szCs w:val="24"/>
        </w:rPr>
      </w:pPr>
      <w:r>
        <w:rPr>
          <w:rFonts w:ascii="Tw Cen MT" w:hAnsi="Tw Cen MT"/>
          <w:sz w:val="24"/>
          <w:szCs w:val="24"/>
        </w:rPr>
        <w:t xml:space="preserve">     We live in a time when strong convictions about faith are suspect, and our need to be liked drains our courage.  C. S. Lewis says about a character in one of his novels: “Mark liked to be liked.  There was a good deal of spaniel in him.”  There may be a good deal of spaniel in all of us.  But when the issues are focused, we are forced to decide where the real center of our lives is located – in the name of Christ or in the opinions of the world.  Opposition is difficult, but it has the ability to toughen us and help us become the disciples of Christ we were meant to be. </w:t>
      </w:r>
    </w:p>
    <w:p w:rsidR="00E14F2E" w:rsidRDefault="00E14F2E" w:rsidP="00E14F2E">
      <w:pPr>
        <w:widowControl w:val="0"/>
        <w:rPr>
          <w:rFonts w:ascii="Tw Cen MT" w:hAnsi="Tw Cen MT"/>
          <w:i/>
          <w:iCs/>
          <w:sz w:val="8"/>
          <w:szCs w:val="8"/>
        </w:rPr>
      </w:pPr>
      <w:r>
        <w:rPr>
          <w:rFonts w:ascii="Tw Cen MT" w:hAnsi="Tw Cen MT"/>
          <w:i/>
          <w:iCs/>
          <w:sz w:val="8"/>
          <w:szCs w:val="8"/>
        </w:rPr>
        <w:t> </w:t>
      </w:r>
    </w:p>
    <w:p w:rsidR="00695452" w:rsidRDefault="0040343B" w:rsidP="00E14F2E">
      <w:pPr>
        <w:widowControl w:val="0"/>
        <w:rPr>
          <w:rFonts w:ascii="Tw Cen MT" w:hAnsi="Tw Cen MT"/>
          <w:i/>
          <w:iCs/>
          <w:sz w:val="24"/>
          <w:szCs w:val="24"/>
        </w:rPr>
      </w:pPr>
      <w:r>
        <w:rPr>
          <w:rFonts w:ascii="Tw Cen MT" w:hAnsi="Tw Cen MT"/>
          <w:i/>
          <w:iCs/>
          <w:sz w:val="24"/>
          <w:szCs w:val="24"/>
        </w:rPr>
        <w:t>Give me strength to stand, Lord, in the face of opposition</w:t>
      </w:r>
      <w:r w:rsidR="00695452">
        <w:rPr>
          <w:rFonts w:ascii="Tw Cen MT" w:hAnsi="Tw Cen MT"/>
          <w:i/>
          <w:iCs/>
          <w:sz w:val="24"/>
          <w:szCs w:val="24"/>
        </w:rPr>
        <w:t>.  Amen.</w:t>
      </w:r>
    </w:p>
    <w:p w:rsidR="00B94D08" w:rsidRPr="00B94D08" w:rsidRDefault="00B94D08" w:rsidP="00B94D08">
      <w:pPr>
        <w:widowControl w:val="0"/>
        <w:jc w:val="center"/>
        <w:rPr>
          <w:rFonts w:ascii="Tw Cen MT" w:hAnsi="Tw Cen MT"/>
          <w:b/>
          <w:bCs/>
          <w:iCs/>
          <w:sz w:val="6"/>
          <w:szCs w:val="6"/>
        </w:rPr>
      </w:pPr>
    </w:p>
    <w:p w:rsidR="00BA5283" w:rsidRDefault="00BA5283" w:rsidP="00BA5283">
      <w:pPr>
        <w:widowControl w:val="0"/>
        <w:jc w:val="center"/>
        <w:rPr>
          <w:rFonts w:ascii="Tw Cen MT" w:hAnsi="Tw Cen MT"/>
          <w:bCs/>
          <w:i/>
          <w:iCs/>
          <w:sz w:val="6"/>
          <w:szCs w:val="6"/>
        </w:rPr>
      </w:pPr>
      <w:r>
        <w:rPr>
          <w:rFonts w:ascii="Tw Cen MT" w:hAnsi="Tw Cen MT"/>
          <w:bCs/>
          <w:i/>
          <w:iCs/>
          <w:sz w:val="6"/>
          <w:szCs w:val="6"/>
        </w:rPr>
        <w:t> </w:t>
      </w:r>
    </w:p>
    <w:p w:rsidR="00BA5283" w:rsidRDefault="00BA5283" w:rsidP="00BA5283">
      <w:pPr>
        <w:widowControl w:val="0"/>
        <w:jc w:val="center"/>
        <w:rPr>
          <w:rFonts w:ascii="Tw Cen MT" w:hAnsi="Tw Cen MT"/>
          <w:bCs/>
          <w:i/>
          <w:iCs/>
          <w:sz w:val="28"/>
          <w:szCs w:val="28"/>
        </w:rPr>
      </w:pPr>
      <w:r>
        <w:rPr>
          <w:rFonts w:ascii="Tw Cen MT" w:hAnsi="Tw Cen MT"/>
          <w:bCs/>
          <w:i/>
          <w:iCs/>
          <w:sz w:val="28"/>
          <w:szCs w:val="28"/>
        </w:rPr>
        <w:lastRenderedPageBreak/>
        <w:t>DEVOTIONAL</w:t>
      </w:r>
    </w:p>
    <w:p w:rsidR="00BA5283" w:rsidRDefault="00BA5283" w:rsidP="00BA5283">
      <w:pPr>
        <w:widowControl w:val="0"/>
        <w:jc w:val="center"/>
        <w:rPr>
          <w:rFonts w:ascii="Tw Cen MT" w:hAnsi="Tw Cen MT"/>
          <w:bCs/>
          <w:iCs/>
          <w:sz w:val="28"/>
          <w:szCs w:val="28"/>
        </w:rPr>
      </w:pPr>
      <w:r>
        <w:rPr>
          <w:rFonts w:ascii="Tw Cen MT" w:hAnsi="Tw Cen MT"/>
          <w:bCs/>
          <w:iCs/>
          <w:sz w:val="28"/>
          <w:szCs w:val="28"/>
        </w:rPr>
        <w:t>November 13 - 18</w:t>
      </w:r>
    </w:p>
    <w:p w:rsidR="00BA5283" w:rsidRDefault="00BA5283" w:rsidP="00BA5283">
      <w:pPr>
        <w:widowControl w:val="0"/>
        <w:jc w:val="center"/>
        <w:rPr>
          <w:rFonts w:ascii="Tw Cen MT" w:hAnsi="Tw Cen MT"/>
          <w:bCs/>
          <w:i/>
          <w:iCs/>
          <w:sz w:val="28"/>
          <w:szCs w:val="28"/>
        </w:rPr>
      </w:pPr>
      <w:r>
        <w:rPr>
          <w:rFonts w:ascii="Tw Cen MT" w:hAnsi="Tw Cen MT"/>
          <w:bCs/>
          <w:i/>
          <w:iCs/>
          <w:sz w:val="28"/>
          <w:szCs w:val="28"/>
        </w:rPr>
        <w:t>“Boldness”</w:t>
      </w:r>
    </w:p>
    <w:p w:rsidR="00E14F2E" w:rsidRDefault="00480AB3" w:rsidP="00E14F2E">
      <w:pPr>
        <w:widowControl w:val="0"/>
        <w:rPr>
          <w:rFonts w:ascii="Tw Cen MT" w:hAnsi="Tw Cen MT"/>
          <w:b/>
          <w:bCs/>
          <w:iCs/>
          <w:sz w:val="24"/>
          <w:szCs w:val="24"/>
        </w:rPr>
      </w:pPr>
      <w:r>
        <w:rPr>
          <w:rFonts w:ascii="Tw Cen MT" w:hAnsi="Tw Cen MT"/>
          <w:b/>
          <w:bCs/>
          <w:iCs/>
          <w:sz w:val="24"/>
          <w:szCs w:val="24"/>
        </w:rPr>
        <w:t xml:space="preserve">Thursday, November </w:t>
      </w:r>
      <w:r w:rsidR="00BA5283">
        <w:rPr>
          <w:rFonts w:ascii="Tw Cen MT" w:hAnsi="Tw Cen MT"/>
          <w:b/>
          <w:bCs/>
          <w:iCs/>
          <w:sz w:val="24"/>
          <w:szCs w:val="24"/>
        </w:rPr>
        <w:t>16</w:t>
      </w:r>
      <w:r w:rsidR="00E14F2E">
        <w:rPr>
          <w:rFonts w:ascii="Tw Cen MT" w:hAnsi="Tw Cen MT"/>
          <w:b/>
          <w:bCs/>
          <w:iCs/>
          <w:sz w:val="24"/>
          <w:szCs w:val="24"/>
        </w:rPr>
        <w:t xml:space="preserve">                                             </w:t>
      </w:r>
      <w:r>
        <w:rPr>
          <w:rFonts w:ascii="Tw Cen MT" w:hAnsi="Tw Cen MT"/>
          <w:b/>
          <w:bCs/>
          <w:iCs/>
          <w:sz w:val="24"/>
          <w:szCs w:val="24"/>
        </w:rPr>
        <w:t xml:space="preserve">                         </w:t>
      </w:r>
      <w:r w:rsidR="00BA5283">
        <w:rPr>
          <w:rFonts w:ascii="Tw Cen MT" w:hAnsi="Tw Cen MT"/>
          <w:b/>
          <w:bCs/>
          <w:iCs/>
          <w:sz w:val="24"/>
          <w:szCs w:val="24"/>
        </w:rPr>
        <w:t xml:space="preserve">        Acts 4:23-31</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40343B">
        <w:rPr>
          <w:rFonts w:ascii="Tw Cen MT" w:hAnsi="Tw Cen MT"/>
          <w:bCs/>
          <w:i/>
          <w:iCs/>
          <w:sz w:val="24"/>
          <w:szCs w:val="24"/>
        </w:rPr>
        <w:t>Give your servants great boldness in their preaching</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CC0477" w:rsidRDefault="00E14F2E" w:rsidP="0040343B">
      <w:pPr>
        <w:widowControl w:val="0"/>
        <w:rPr>
          <w:rFonts w:ascii="Tw Cen MT" w:hAnsi="Tw Cen MT"/>
          <w:bCs/>
          <w:iCs/>
          <w:sz w:val="24"/>
          <w:szCs w:val="24"/>
        </w:rPr>
      </w:pPr>
      <w:r>
        <w:rPr>
          <w:rFonts w:ascii="Tw Cen MT" w:hAnsi="Tw Cen MT"/>
          <w:bCs/>
          <w:iCs/>
          <w:sz w:val="24"/>
          <w:szCs w:val="24"/>
        </w:rPr>
        <w:t xml:space="preserve">     </w:t>
      </w:r>
      <w:r w:rsidR="0040343B">
        <w:rPr>
          <w:rFonts w:ascii="Tw Cen MT" w:hAnsi="Tw Cen MT"/>
          <w:bCs/>
          <w:iCs/>
          <w:sz w:val="24"/>
          <w:szCs w:val="24"/>
        </w:rPr>
        <w:t xml:space="preserve">The response of the church to Peter and John’s report of the threats of the Sanhedrin </w:t>
      </w:r>
      <w:r w:rsidR="00CC0477">
        <w:rPr>
          <w:rFonts w:ascii="Tw Cen MT" w:hAnsi="Tw Cen MT"/>
          <w:bCs/>
          <w:iCs/>
          <w:sz w:val="24"/>
          <w:szCs w:val="24"/>
        </w:rPr>
        <w:t xml:space="preserve">is </w:t>
      </w:r>
      <w:r w:rsidR="0040343B">
        <w:rPr>
          <w:rFonts w:ascii="Tw Cen MT" w:hAnsi="Tw Cen MT"/>
          <w:bCs/>
          <w:iCs/>
          <w:sz w:val="24"/>
          <w:szCs w:val="24"/>
        </w:rPr>
        <w:t>amazing.  The</w:t>
      </w:r>
      <w:r w:rsidR="00CC0477">
        <w:rPr>
          <w:rFonts w:ascii="Tw Cen MT" w:hAnsi="Tw Cen MT"/>
          <w:bCs/>
          <w:iCs/>
          <w:sz w:val="24"/>
          <w:szCs w:val="24"/>
        </w:rPr>
        <w:t xml:space="preserve"> apostles </w:t>
      </w:r>
      <w:r w:rsidR="0040343B">
        <w:rPr>
          <w:rFonts w:ascii="Tw Cen MT" w:hAnsi="Tw Cen MT"/>
          <w:bCs/>
          <w:iCs/>
          <w:sz w:val="24"/>
          <w:szCs w:val="24"/>
        </w:rPr>
        <w:t xml:space="preserve">had narrowly escaped imprisonment and physical punishment – even death, if the chief priest could have found a way.  The church did not </w:t>
      </w:r>
      <w:r w:rsidR="00CC0477">
        <w:rPr>
          <w:rFonts w:ascii="Tw Cen MT" w:hAnsi="Tw Cen MT"/>
          <w:bCs/>
          <w:iCs/>
          <w:sz w:val="24"/>
          <w:szCs w:val="24"/>
        </w:rPr>
        <w:t>react</w:t>
      </w:r>
      <w:r w:rsidR="0040343B">
        <w:rPr>
          <w:rFonts w:ascii="Tw Cen MT" w:hAnsi="Tw Cen MT"/>
          <w:bCs/>
          <w:iCs/>
          <w:sz w:val="24"/>
          <w:szCs w:val="24"/>
        </w:rPr>
        <w:t xml:space="preserve"> with fear, anxiety, or desire for safety.  Instead they went to prayer.  Their prayer time is a model of prayer for sustained boldness.</w:t>
      </w:r>
    </w:p>
    <w:p w:rsidR="00844DC6" w:rsidRDefault="00CC0477" w:rsidP="0040343B">
      <w:pPr>
        <w:widowControl w:val="0"/>
        <w:rPr>
          <w:rFonts w:ascii="Tw Cen MT" w:hAnsi="Tw Cen MT"/>
          <w:bCs/>
          <w:iCs/>
          <w:sz w:val="24"/>
          <w:szCs w:val="24"/>
        </w:rPr>
      </w:pPr>
      <w:r>
        <w:rPr>
          <w:rFonts w:ascii="Tw Cen MT" w:hAnsi="Tw Cen MT"/>
          <w:bCs/>
          <w:iCs/>
          <w:sz w:val="24"/>
          <w:szCs w:val="24"/>
        </w:rPr>
        <w:t xml:space="preserve">     First, they were convinced of the absolute sovereignty of God.  The faith of the church </w:t>
      </w:r>
      <w:r w:rsidR="00180166">
        <w:rPr>
          <w:rFonts w:ascii="Tw Cen MT" w:hAnsi="Tw Cen MT"/>
          <w:bCs/>
          <w:iCs/>
          <w:sz w:val="24"/>
          <w:szCs w:val="24"/>
        </w:rPr>
        <w:t xml:space="preserve">is </w:t>
      </w:r>
      <w:r>
        <w:rPr>
          <w:rFonts w:ascii="Tw Cen MT" w:hAnsi="Tw Cen MT"/>
          <w:bCs/>
          <w:iCs/>
          <w:sz w:val="24"/>
          <w:szCs w:val="24"/>
        </w:rPr>
        <w:t xml:space="preserve">that the Lord </w:t>
      </w:r>
      <w:r w:rsidR="00180166">
        <w:rPr>
          <w:rFonts w:ascii="Tw Cen MT" w:hAnsi="Tw Cen MT"/>
          <w:bCs/>
          <w:iCs/>
          <w:sz w:val="24"/>
          <w:szCs w:val="24"/>
        </w:rPr>
        <w:t>is</w:t>
      </w:r>
      <w:r>
        <w:rPr>
          <w:rFonts w:ascii="Tw Cen MT" w:hAnsi="Tw Cen MT"/>
          <w:bCs/>
          <w:iCs/>
          <w:sz w:val="24"/>
          <w:szCs w:val="24"/>
        </w:rPr>
        <w:t xml:space="preserve"> in charge of all things.  Second, they recognized that what they were enduring had happened to the Lord’s people through the ages.  They were in good company!  Third, they believed that God would intervene to accomplish his good purpose.  He had done so with his Son, allowing the cross for the sins of the world and following it with the victory of the resurrection.  Fourth, they asked for courage and boldness to continue the mission of preaching Christ, and for continued manifestations of the Holy Spirit’s power.</w:t>
      </w:r>
    </w:p>
    <w:p w:rsidR="00E14F2E" w:rsidRDefault="00E14F2E" w:rsidP="00E14F2E">
      <w:pPr>
        <w:widowControl w:val="0"/>
        <w:rPr>
          <w:rFonts w:ascii="Tw Cen MT" w:hAnsi="Tw Cen MT"/>
          <w:bCs/>
          <w:iCs/>
          <w:sz w:val="8"/>
          <w:szCs w:val="8"/>
        </w:rPr>
      </w:pPr>
      <w:r>
        <w:rPr>
          <w:rFonts w:ascii="Tw Cen MT" w:hAnsi="Tw Cen MT"/>
          <w:bCs/>
          <w:iCs/>
          <w:sz w:val="8"/>
          <w:szCs w:val="8"/>
        </w:rPr>
        <w:t> </w:t>
      </w:r>
    </w:p>
    <w:p w:rsidR="00B94D08" w:rsidRDefault="00CC0477" w:rsidP="00514347">
      <w:pPr>
        <w:widowControl w:val="0"/>
        <w:rPr>
          <w:rFonts w:ascii="Tw Cen MT" w:hAnsi="Tw Cen MT"/>
          <w:bCs/>
          <w:i/>
          <w:iCs/>
          <w:sz w:val="24"/>
          <w:szCs w:val="24"/>
        </w:rPr>
      </w:pPr>
      <w:r>
        <w:rPr>
          <w:rFonts w:ascii="Tw Cen MT" w:hAnsi="Tw Cen MT"/>
          <w:bCs/>
          <w:i/>
          <w:iCs/>
          <w:sz w:val="24"/>
          <w:szCs w:val="24"/>
        </w:rPr>
        <w:t>Give us boldness, Lord, to speak your Word courageously</w:t>
      </w:r>
      <w:r w:rsidR="00F553D9">
        <w:rPr>
          <w:rFonts w:ascii="Tw Cen MT" w:hAnsi="Tw Cen MT"/>
          <w:bCs/>
          <w:i/>
          <w:iCs/>
          <w:sz w:val="24"/>
          <w:szCs w:val="24"/>
        </w:rPr>
        <w:t>.  Amen.</w:t>
      </w:r>
    </w:p>
    <w:p w:rsidR="00B94D08" w:rsidRPr="00B94D08" w:rsidRDefault="00B94D08" w:rsidP="00B94D08">
      <w:pPr>
        <w:widowControl w:val="0"/>
        <w:rPr>
          <w:rFonts w:ascii="Tw Cen MT" w:hAnsi="Tw Cen MT"/>
          <w:b/>
          <w:bCs/>
          <w:iCs/>
          <w:sz w:val="22"/>
          <w:szCs w:val="22"/>
        </w:rPr>
      </w:pPr>
    </w:p>
    <w:p w:rsidR="00B94D08" w:rsidRDefault="00B94D08" w:rsidP="00B94D08">
      <w:pPr>
        <w:widowControl w:val="0"/>
        <w:rPr>
          <w:rFonts w:ascii="Tw Cen MT" w:hAnsi="Tw Cen MT"/>
          <w:bCs/>
          <w:i/>
          <w:iCs/>
          <w:sz w:val="4"/>
          <w:szCs w:val="4"/>
        </w:rPr>
      </w:pPr>
      <w:r>
        <w:rPr>
          <w:rFonts w:ascii="Tw Cen MT" w:hAnsi="Tw Cen MT"/>
          <w:b/>
          <w:bCs/>
          <w:iCs/>
          <w:sz w:val="24"/>
          <w:szCs w:val="24"/>
        </w:rPr>
        <w:t xml:space="preserve">Friday, November </w:t>
      </w:r>
      <w:r w:rsidR="00BA5283">
        <w:rPr>
          <w:rFonts w:ascii="Tw Cen MT" w:hAnsi="Tw Cen MT"/>
          <w:b/>
          <w:bCs/>
          <w:iCs/>
          <w:sz w:val="24"/>
          <w:szCs w:val="24"/>
        </w:rPr>
        <w:t>17</w:t>
      </w:r>
      <w:r>
        <w:rPr>
          <w:rFonts w:ascii="Tw Cen MT" w:hAnsi="Tw Cen MT"/>
          <w:b/>
          <w:bCs/>
          <w:iCs/>
          <w:sz w:val="24"/>
          <w:szCs w:val="24"/>
        </w:rPr>
        <w:t xml:space="preserve">                                                  </w:t>
      </w:r>
      <w:r w:rsidR="00480AB3">
        <w:rPr>
          <w:rFonts w:ascii="Tw Cen MT" w:hAnsi="Tw Cen MT"/>
          <w:b/>
          <w:bCs/>
          <w:iCs/>
          <w:sz w:val="24"/>
          <w:szCs w:val="24"/>
        </w:rPr>
        <w:t xml:space="preserve">                        </w:t>
      </w:r>
      <w:r w:rsidR="00BA5283">
        <w:rPr>
          <w:rFonts w:ascii="Tw Cen MT" w:hAnsi="Tw Cen MT"/>
          <w:b/>
          <w:bCs/>
          <w:iCs/>
          <w:sz w:val="24"/>
          <w:szCs w:val="24"/>
        </w:rPr>
        <w:t xml:space="preserve">         Acts 19:8-10</w:t>
      </w:r>
      <w:r>
        <w:rPr>
          <w:rFonts w:ascii="Tw Cen MT" w:hAnsi="Tw Cen MT"/>
          <w:bCs/>
          <w:i/>
          <w:iCs/>
          <w:sz w:val="4"/>
          <w:szCs w:val="4"/>
        </w:rPr>
        <w:t> </w:t>
      </w:r>
    </w:p>
    <w:p w:rsidR="00B94D08" w:rsidRDefault="00B94D08" w:rsidP="00B94D08">
      <w:pPr>
        <w:widowControl w:val="0"/>
        <w:rPr>
          <w:rFonts w:ascii="Tw Cen MT" w:hAnsi="Tw Cen MT"/>
          <w:bCs/>
          <w:i/>
          <w:iCs/>
          <w:sz w:val="4"/>
          <w:szCs w:val="4"/>
        </w:rPr>
      </w:pPr>
      <w:r>
        <w:rPr>
          <w:rFonts w:ascii="Tw Cen MT" w:hAnsi="Tw Cen MT"/>
          <w:bCs/>
          <w:i/>
          <w:iCs/>
          <w:sz w:val="4"/>
          <w:szCs w:val="4"/>
        </w:rPr>
        <w:t> </w:t>
      </w:r>
    </w:p>
    <w:p w:rsidR="00B94D08" w:rsidRDefault="00B94D08" w:rsidP="00B94D08">
      <w:pPr>
        <w:widowControl w:val="0"/>
        <w:jc w:val="center"/>
        <w:rPr>
          <w:rFonts w:ascii="Tw Cen MT" w:hAnsi="Tw Cen MT"/>
          <w:bCs/>
          <w:iCs/>
          <w:sz w:val="16"/>
          <w:szCs w:val="16"/>
        </w:rPr>
      </w:pPr>
      <w:r>
        <w:rPr>
          <w:rFonts w:ascii="Tw Cen MT" w:hAnsi="Tw Cen MT"/>
          <w:bCs/>
          <w:i/>
          <w:iCs/>
          <w:sz w:val="24"/>
          <w:szCs w:val="24"/>
        </w:rPr>
        <w:t>“</w:t>
      </w:r>
      <w:r w:rsidR="007A53FD">
        <w:rPr>
          <w:rFonts w:ascii="Tw Cen MT" w:hAnsi="Tw Cen MT"/>
          <w:bCs/>
          <w:i/>
          <w:iCs/>
          <w:sz w:val="24"/>
          <w:szCs w:val="24"/>
        </w:rPr>
        <w:t>Paul went to the synagogue and preached boldly</w:t>
      </w:r>
      <w:r>
        <w:rPr>
          <w:rFonts w:ascii="Tw Cen MT" w:hAnsi="Tw Cen MT"/>
          <w:bCs/>
          <w:i/>
          <w:iCs/>
          <w:sz w:val="24"/>
          <w:szCs w:val="24"/>
        </w:rPr>
        <w:t>”</w:t>
      </w:r>
      <w:r>
        <w:rPr>
          <w:rFonts w:ascii="Tw Cen MT" w:hAnsi="Tw Cen MT"/>
          <w:bCs/>
          <w:iCs/>
          <w:sz w:val="8"/>
          <w:szCs w:val="8"/>
        </w:rPr>
        <w:t> </w:t>
      </w:r>
    </w:p>
    <w:p w:rsidR="00B94D08" w:rsidRDefault="00B94D08" w:rsidP="00B94D08">
      <w:pPr>
        <w:widowControl w:val="0"/>
        <w:rPr>
          <w:rFonts w:ascii="Tw Cen MT" w:hAnsi="Tw Cen MT"/>
          <w:bCs/>
          <w:iCs/>
          <w:sz w:val="4"/>
          <w:szCs w:val="4"/>
        </w:rPr>
      </w:pPr>
      <w:r>
        <w:rPr>
          <w:rFonts w:ascii="Tw Cen MT" w:hAnsi="Tw Cen MT"/>
          <w:bCs/>
          <w:iCs/>
          <w:sz w:val="4"/>
          <w:szCs w:val="4"/>
        </w:rPr>
        <w:t> </w:t>
      </w:r>
    </w:p>
    <w:p w:rsidR="003759D2" w:rsidRDefault="00B94D08" w:rsidP="007A53FD">
      <w:pPr>
        <w:widowControl w:val="0"/>
        <w:rPr>
          <w:rFonts w:ascii="Tw Cen MT" w:hAnsi="Tw Cen MT"/>
          <w:bCs/>
          <w:iCs/>
          <w:sz w:val="24"/>
          <w:szCs w:val="24"/>
        </w:rPr>
      </w:pPr>
      <w:r>
        <w:rPr>
          <w:rFonts w:ascii="Tw Cen MT" w:hAnsi="Tw Cen MT"/>
          <w:bCs/>
          <w:iCs/>
          <w:sz w:val="24"/>
          <w:szCs w:val="24"/>
        </w:rPr>
        <w:t xml:space="preserve">     </w:t>
      </w:r>
      <w:r w:rsidR="007A53FD">
        <w:rPr>
          <w:rFonts w:ascii="Tw Cen MT" w:hAnsi="Tw Cen MT"/>
          <w:bCs/>
          <w:iCs/>
          <w:sz w:val="24"/>
          <w:szCs w:val="24"/>
        </w:rPr>
        <w:t>Luke tells us that as a result of Paul’s proclamation of the kingdom of God, all who dwelt in Asia heard the word of the Lord Jesus Christ, both Jews and Greeks.  That’s quite an accolade for a short time of teaching in the synagogue and two years of daily meetings in the lecture hall of the philosopher Tyrannus.  Research reveals that Paul probably was given use of the hall when it was not being used by the philosopher, the hours of 11:00am to 4:00pm.  These are the hours of rest when all work in the city stopped – five hours a day when most people would be free to listen leisurely.</w:t>
      </w:r>
    </w:p>
    <w:p w:rsidR="007A53FD" w:rsidRDefault="007A53FD" w:rsidP="007A53FD">
      <w:pPr>
        <w:widowControl w:val="0"/>
        <w:rPr>
          <w:rFonts w:ascii="Tw Cen MT" w:hAnsi="Tw Cen MT"/>
          <w:bCs/>
          <w:iCs/>
          <w:sz w:val="24"/>
          <w:szCs w:val="24"/>
        </w:rPr>
      </w:pPr>
      <w:r>
        <w:rPr>
          <w:rFonts w:ascii="Tw Cen MT" w:hAnsi="Tw Cen MT"/>
          <w:bCs/>
          <w:iCs/>
          <w:sz w:val="24"/>
          <w:szCs w:val="24"/>
        </w:rPr>
        <w:t xml:space="preserve">     We can be sure that Paul was disappointed when he was put out of the synagogue because of the hardness of the hearts of the Jews.  But the closed door again led to an open door of opportunity.  The hall of Tyrannus was a perfectly suited, natural place to reach the inquiring Greeks who would be interested in a new philosophy.  But Paul gave them more than a new set of ideas.  He preached Christ and the kingdom of God.</w:t>
      </w:r>
    </w:p>
    <w:p w:rsidR="00B94D08" w:rsidRDefault="003759D2" w:rsidP="00B94D08">
      <w:pPr>
        <w:widowControl w:val="0"/>
        <w:rPr>
          <w:rFonts w:ascii="Tw Cen MT" w:hAnsi="Tw Cen MT"/>
          <w:bCs/>
          <w:i/>
          <w:iCs/>
          <w:sz w:val="8"/>
          <w:szCs w:val="8"/>
        </w:rPr>
      </w:pPr>
      <w:r>
        <w:rPr>
          <w:rFonts w:ascii="Tw Cen MT" w:hAnsi="Tw Cen MT"/>
          <w:bCs/>
          <w:iCs/>
          <w:sz w:val="24"/>
          <w:szCs w:val="24"/>
        </w:rPr>
        <w:t xml:space="preserve">     </w:t>
      </w:r>
      <w:r w:rsidR="00B94D08">
        <w:rPr>
          <w:rFonts w:ascii="Tw Cen MT" w:hAnsi="Tw Cen MT"/>
          <w:bCs/>
          <w:iCs/>
          <w:sz w:val="24"/>
          <w:szCs w:val="24"/>
        </w:rPr>
        <w:t xml:space="preserve">     </w:t>
      </w:r>
      <w:r w:rsidR="00B94D08">
        <w:rPr>
          <w:rFonts w:ascii="Tw Cen MT" w:hAnsi="Tw Cen MT"/>
          <w:bCs/>
          <w:iCs/>
          <w:sz w:val="8"/>
          <w:szCs w:val="8"/>
        </w:rPr>
        <w:t xml:space="preserve">     </w:t>
      </w:r>
      <w:r w:rsidR="00B94D08">
        <w:rPr>
          <w:rFonts w:ascii="Tw Cen MT" w:hAnsi="Tw Cen MT"/>
          <w:bCs/>
          <w:i/>
          <w:iCs/>
          <w:sz w:val="8"/>
          <w:szCs w:val="8"/>
        </w:rPr>
        <w:t> </w:t>
      </w:r>
    </w:p>
    <w:p w:rsidR="00B94D08" w:rsidRDefault="007A53FD" w:rsidP="00B94D08">
      <w:pPr>
        <w:widowControl w:val="0"/>
        <w:rPr>
          <w:rFonts w:ascii="Tw Cen MT" w:hAnsi="Tw Cen MT"/>
          <w:bCs/>
          <w:i/>
          <w:iCs/>
          <w:sz w:val="24"/>
          <w:szCs w:val="24"/>
        </w:rPr>
      </w:pPr>
      <w:r>
        <w:rPr>
          <w:rFonts w:ascii="Tw Cen MT" w:hAnsi="Tw Cen MT"/>
          <w:bCs/>
          <w:i/>
          <w:iCs/>
          <w:sz w:val="24"/>
          <w:szCs w:val="24"/>
        </w:rPr>
        <w:t>When one door close</w:t>
      </w:r>
      <w:r w:rsidR="00B37933">
        <w:rPr>
          <w:rFonts w:ascii="Tw Cen MT" w:hAnsi="Tw Cen MT"/>
          <w:bCs/>
          <w:i/>
          <w:iCs/>
          <w:sz w:val="24"/>
          <w:szCs w:val="24"/>
        </w:rPr>
        <w:t>s</w:t>
      </w:r>
      <w:r>
        <w:rPr>
          <w:rFonts w:ascii="Tw Cen MT" w:hAnsi="Tw Cen MT"/>
          <w:bCs/>
          <w:i/>
          <w:iCs/>
          <w:sz w:val="24"/>
          <w:szCs w:val="24"/>
        </w:rPr>
        <w:t xml:space="preserve"> to the gospel, Lord, another becomes available</w:t>
      </w:r>
      <w:r w:rsidR="00B94D08">
        <w:rPr>
          <w:rFonts w:ascii="Tw Cen MT" w:hAnsi="Tw Cen MT"/>
          <w:bCs/>
          <w:i/>
          <w:iCs/>
          <w:sz w:val="24"/>
          <w:szCs w:val="24"/>
        </w:rPr>
        <w:t>.  Amen.</w:t>
      </w:r>
    </w:p>
    <w:p w:rsidR="00B94D08" w:rsidRPr="00B94D08" w:rsidRDefault="00B94D08" w:rsidP="00B94D08">
      <w:pPr>
        <w:widowControl w:val="0"/>
        <w:rPr>
          <w:rFonts w:ascii="Tw Cen MT" w:hAnsi="Tw Cen MT"/>
          <w:bCs/>
          <w:i/>
          <w:iCs/>
          <w:sz w:val="22"/>
          <w:szCs w:val="22"/>
        </w:rPr>
      </w:pPr>
    </w:p>
    <w:p w:rsidR="00B94D08" w:rsidRDefault="00BA5283" w:rsidP="00B94D08">
      <w:pPr>
        <w:widowControl w:val="0"/>
        <w:rPr>
          <w:rFonts w:ascii="Tw Cen MT" w:hAnsi="Tw Cen MT"/>
          <w:b/>
          <w:bCs/>
          <w:iCs/>
          <w:sz w:val="24"/>
          <w:szCs w:val="24"/>
        </w:rPr>
      </w:pPr>
      <w:r>
        <w:rPr>
          <w:rFonts w:ascii="Tw Cen MT" w:hAnsi="Tw Cen MT"/>
          <w:b/>
          <w:bCs/>
          <w:iCs/>
          <w:sz w:val="24"/>
          <w:szCs w:val="24"/>
        </w:rPr>
        <w:t>Saturday, November 18</w:t>
      </w:r>
      <w:r w:rsidR="00B94D08">
        <w:rPr>
          <w:rFonts w:ascii="Tw Cen MT" w:hAnsi="Tw Cen MT"/>
          <w:b/>
          <w:bCs/>
          <w:iCs/>
          <w:sz w:val="24"/>
          <w:szCs w:val="24"/>
        </w:rPr>
        <w:t xml:space="preserve">                                                  </w:t>
      </w:r>
      <w:r w:rsidR="00480AB3">
        <w:rPr>
          <w:rFonts w:ascii="Tw Cen MT" w:hAnsi="Tw Cen MT"/>
          <w:b/>
          <w:bCs/>
          <w:iCs/>
          <w:sz w:val="24"/>
          <w:szCs w:val="24"/>
        </w:rPr>
        <w:t xml:space="preserve">          </w:t>
      </w:r>
      <w:r>
        <w:rPr>
          <w:rFonts w:ascii="Tw Cen MT" w:hAnsi="Tw Cen MT"/>
          <w:b/>
          <w:bCs/>
          <w:iCs/>
          <w:sz w:val="24"/>
          <w:szCs w:val="24"/>
        </w:rPr>
        <w:t xml:space="preserve">                  Micah 3:1-12</w:t>
      </w:r>
    </w:p>
    <w:p w:rsidR="00B94D08" w:rsidRDefault="00B94D08" w:rsidP="00B94D08">
      <w:pPr>
        <w:widowControl w:val="0"/>
        <w:jc w:val="center"/>
        <w:rPr>
          <w:rFonts w:ascii="Tw Cen MT" w:hAnsi="Tw Cen MT"/>
          <w:bCs/>
          <w:i/>
          <w:iCs/>
          <w:sz w:val="4"/>
          <w:szCs w:val="4"/>
        </w:rPr>
      </w:pPr>
      <w:r>
        <w:rPr>
          <w:rFonts w:ascii="Tw Cen MT" w:hAnsi="Tw Cen MT"/>
          <w:bCs/>
          <w:i/>
          <w:iCs/>
          <w:sz w:val="4"/>
          <w:szCs w:val="4"/>
        </w:rPr>
        <w:t> </w:t>
      </w:r>
    </w:p>
    <w:p w:rsidR="00B94D08" w:rsidRDefault="00B94D08" w:rsidP="00B94D08">
      <w:pPr>
        <w:widowControl w:val="0"/>
        <w:jc w:val="center"/>
        <w:rPr>
          <w:rFonts w:ascii="Tw Cen MT" w:hAnsi="Tw Cen MT"/>
          <w:bCs/>
          <w:i/>
          <w:iCs/>
          <w:sz w:val="24"/>
          <w:szCs w:val="24"/>
        </w:rPr>
      </w:pPr>
      <w:r>
        <w:rPr>
          <w:rFonts w:ascii="Tw Cen MT" w:hAnsi="Tw Cen MT"/>
          <w:bCs/>
          <w:i/>
          <w:iCs/>
          <w:sz w:val="24"/>
          <w:szCs w:val="24"/>
        </w:rPr>
        <w:t>“</w:t>
      </w:r>
      <w:r w:rsidR="00B37933">
        <w:rPr>
          <w:rFonts w:ascii="Tw Cen MT" w:hAnsi="Tw Cen MT"/>
          <w:bCs/>
          <w:i/>
          <w:iCs/>
          <w:sz w:val="24"/>
          <w:szCs w:val="24"/>
        </w:rPr>
        <w:t>I am filled with power, with the Spirit of the Lord</w:t>
      </w:r>
      <w:r>
        <w:rPr>
          <w:rFonts w:ascii="Tw Cen MT" w:hAnsi="Tw Cen MT"/>
          <w:bCs/>
          <w:i/>
          <w:iCs/>
          <w:sz w:val="24"/>
          <w:szCs w:val="24"/>
        </w:rPr>
        <w:t>”</w:t>
      </w:r>
    </w:p>
    <w:p w:rsidR="00B94D08" w:rsidRDefault="00B94D08" w:rsidP="00B94D08">
      <w:pPr>
        <w:widowControl w:val="0"/>
        <w:rPr>
          <w:rFonts w:ascii="Tw Cen MT" w:hAnsi="Tw Cen MT"/>
          <w:bCs/>
          <w:i/>
          <w:iCs/>
          <w:sz w:val="4"/>
          <w:szCs w:val="4"/>
        </w:rPr>
      </w:pPr>
      <w:r>
        <w:rPr>
          <w:rFonts w:ascii="Tw Cen MT" w:hAnsi="Tw Cen MT"/>
          <w:bCs/>
          <w:i/>
          <w:iCs/>
          <w:sz w:val="4"/>
          <w:szCs w:val="4"/>
        </w:rPr>
        <w:t> </w:t>
      </w:r>
    </w:p>
    <w:p w:rsidR="006837B5" w:rsidRDefault="00B94D08" w:rsidP="00B37933">
      <w:pPr>
        <w:widowControl w:val="0"/>
        <w:rPr>
          <w:rFonts w:ascii="Tw Cen MT" w:hAnsi="Tw Cen MT"/>
          <w:bCs/>
          <w:iCs/>
          <w:sz w:val="24"/>
          <w:szCs w:val="24"/>
        </w:rPr>
      </w:pPr>
      <w:r>
        <w:rPr>
          <w:rFonts w:ascii="Tw Cen MT" w:hAnsi="Tw Cen MT"/>
          <w:bCs/>
          <w:iCs/>
          <w:sz w:val="24"/>
          <w:szCs w:val="24"/>
        </w:rPr>
        <w:t xml:space="preserve">     </w:t>
      </w:r>
      <w:r w:rsidR="00B37933">
        <w:rPr>
          <w:rFonts w:ascii="Tw Cen MT" w:hAnsi="Tw Cen MT"/>
          <w:bCs/>
          <w:iCs/>
          <w:sz w:val="24"/>
          <w:szCs w:val="24"/>
        </w:rPr>
        <w:t xml:space="preserve">The three paragraphs (vv. 1-4, 5-8, and 9-12) of Micah’s sermon are unified by their common condemnation of the leaders of Judah, who are unjust in their treatment of people.  There is a progression from God’s giving no answer when </w:t>
      </w:r>
      <w:r w:rsidR="00ED091A">
        <w:rPr>
          <w:rFonts w:ascii="Tw Cen MT" w:hAnsi="Tw Cen MT"/>
          <w:bCs/>
          <w:iCs/>
          <w:sz w:val="24"/>
          <w:szCs w:val="24"/>
        </w:rPr>
        <w:t xml:space="preserve">the political and civic leaders </w:t>
      </w:r>
      <w:r w:rsidR="00B37933">
        <w:rPr>
          <w:rFonts w:ascii="Tw Cen MT" w:hAnsi="Tw Cen MT"/>
          <w:bCs/>
          <w:iCs/>
          <w:sz w:val="24"/>
          <w:szCs w:val="24"/>
        </w:rPr>
        <w:t>cry for his help (v. 4</w:t>
      </w:r>
      <w:r w:rsidR="00ED091A">
        <w:rPr>
          <w:rFonts w:ascii="Tw Cen MT" w:hAnsi="Tw Cen MT"/>
          <w:bCs/>
          <w:iCs/>
          <w:sz w:val="24"/>
          <w:szCs w:val="24"/>
        </w:rPr>
        <w:t>)</w:t>
      </w:r>
      <w:r w:rsidR="00B37933">
        <w:rPr>
          <w:rFonts w:ascii="Tw Cen MT" w:hAnsi="Tw Cen MT"/>
          <w:bCs/>
          <w:iCs/>
          <w:sz w:val="24"/>
          <w:szCs w:val="24"/>
        </w:rPr>
        <w:t>, to his giving no answer when the false prophets look for help (vv. 6-7), to the implied no answer from God when the temple is destroyed (v. 12).</w:t>
      </w:r>
    </w:p>
    <w:p w:rsidR="00B37933" w:rsidRDefault="00B37933" w:rsidP="00B37933">
      <w:pPr>
        <w:widowControl w:val="0"/>
        <w:rPr>
          <w:rFonts w:ascii="Tw Cen MT" w:hAnsi="Tw Cen MT"/>
          <w:bCs/>
          <w:iCs/>
          <w:sz w:val="24"/>
          <w:szCs w:val="24"/>
        </w:rPr>
      </w:pPr>
      <w:r>
        <w:rPr>
          <w:rFonts w:ascii="Tw Cen MT" w:hAnsi="Tw Cen MT"/>
          <w:bCs/>
          <w:iCs/>
          <w:sz w:val="24"/>
          <w:szCs w:val="24"/>
        </w:rPr>
        <w:t xml:space="preserve">     </w:t>
      </w:r>
      <w:r w:rsidR="00ED091A">
        <w:rPr>
          <w:rFonts w:ascii="Tw Cen MT" w:hAnsi="Tw Cen MT"/>
          <w:bCs/>
          <w:iCs/>
          <w:sz w:val="24"/>
          <w:szCs w:val="24"/>
        </w:rPr>
        <w:t>Micah does not speak his own words from his own imagination but is filled with powerful words from the Spirit of God.  God’s power is the source of strength to stand up against opposition and discouragement</w:t>
      </w:r>
      <w:r w:rsidR="00180166">
        <w:rPr>
          <w:rFonts w:ascii="Tw Cen MT" w:hAnsi="Tw Cen MT"/>
          <w:bCs/>
          <w:iCs/>
          <w:sz w:val="24"/>
          <w:szCs w:val="24"/>
        </w:rPr>
        <w:t xml:space="preserve">, and Micah’s </w:t>
      </w:r>
      <w:r w:rsidR="00ED091A">
        <w:rPr>
          <w:rFonts w:ascii="Tw Cen MT" w:hAnsi="Tw Cen MT"/>
          <w:bCs/>
          <w:iCs/>
          <w:sz w:val="24"/>
          <w:szCs w:val="24"/>
        </w:rPr>
        <w:t xml:space="preserve">life </w:t>
      </w:r>
      <w:r w:rsidR="00180166">
        <w:rPr>
          <w:rFonts w:ascii="Tw Cen MT" w:hAnsi="Tw Cen MT"/>
          <w:bCs/>
          <w:iCs/>
          <w:sz w:val="24"/>
          <w:szCs w:val="24"/>
        </w:rPr>
        <w:t xml:space="preserve">is </w:t>
      </w:r>
      <w:r w:rsidR="00ED091A">
        <w:rPr>
          <w:rFonts w:ascii="Tw Cen MT" w:hAnsi="Tw Cen MT"/>
          <w:bCs/>
          <w:iCs/>
          <w:sz w:val="24"/>
          <w:szCs w:val="24"/>
        </w:rPr>
        <w:t xml:space="preserve">filled with, not merely touched by, the fire and motivation of God’s Spirit.  </w:t>
      </w:r>
      <w:r w:rsidR="00180166">
        <w:rPr>
          <w:rFonts w:ascii="Tw Cen MT" w:hAnsi="Tw Cen MT"/>
          <w:bCs/>
          <w:iCs/>
          <w:sz w:val="24"/>
          <w:szCs w:val="24"/>
        </w:rPr>
        <w:t>He</w:t>
      </w:r>
      <w:r w:rsidR="00ED091A">
        <w:rPr>
          <w:rFonts w:ascii="Tw Cen MT" w:hAnsi="Tw Cen MT"/>
          <w:bCs/>
          <w:iCs/>
          <w:sz w:val="24"/>
          <w:szCs w:val="24"/>
        </w:rPr>
        <w:t xml:space="preserve"> does not let his own agenda determine what he will say; he surrenders his will to let the Spirit guide and empower him for his task.  This filling by the Spirit results in a strong sense of God’s justice and the courage to declare his word to others.</w:t>
      </w:r>
    </w:p>
    <w:p w:rsidR="00B94D08" w:rsidRDefault="00B94D08" w:rsidP="00B94D08">
      <w:pPr>
        <w:widowControl w:val="0"/>
        <w:rPr>
          <w:rFonts w:ascii="Tw Cen MT" w:hAnsi="Tw Cen MT"/>
          <w:bCs/>
          <w:iCs/>
          <w:sz w:val="8"/>
          <w:szCs w:val="8"/>
        </w:rPr>
      </w:pPr>
      <w:r>
        <w:rPr>
          <w:rFonts w:ascii="Tw Cen MT" w:hAnsi="Tw Cen MT"/>
          <w:bCs/>
          <w:iCs/>
          <w:sz w:val="8"/>
          <w:szCs w:val="8"/>
        </w:rPr>
        <w:t> </w:t>
      </w:r>
    </w:p>
    <w:p w:rsidR="00514347" w:rsidRPr="00B94D08" w:rsidRDefault="00ED091A" w:rsidP="00B94D08">
      <w:pPr>
        <w:widowControl w:val="0"/>
        <w:rPr>
          <w:rFonts w:ascii="Tw Cen MT" w:hAnsi="Tw Cen MT"/>
          <w:bCs/>
          <w:i/>
          <w:iCs/>
          <w:sz w:val="6"/>
          <w:szCs w:val="6"/>
        </w:rPr>
      </w:pPr>
      <w:r>
        <w:rPr>
          <w:rFonts w:ascii="Tw Cen MT" w:hAnsi="Tw Cen MT"/>
          <w:bCs/>
          <w:i/>
          <w:iCs/>
          <w:sz w:val="24"/>
          <w:szCs w:val="24"/>
        </w:rPr>
        <w:t>May the leaders of your people, Lord, govern by your Spirit</w:t>
      </w:r>
      <w:r w:rsidR="004B3763">
        <w:rPr>
          <w:rFonts w:ascii="Tw Cen MT" w:hAnsi="Tw Cen MT"/>
          <w:bCs/>
          <w:i/>
          <w:iCs/>
          <w:sz w:val="24"/>
          <w:szCs w:val="24"/>
        </w:rPr>
        <w:t xml:space="preserve">.  </w:t>
      </w:r>
      <w:r w:rsidR="00B94D08">
        <w:rPr>
          <w:rFonts w:ascii="Tw Cen MT" w:hAnsi="Tw Cen MT"/>
          <w:bCs/>
          <w:i/>
          <w:iCs/>
          <w:sz w:val="24"/>
          <w:szCs w:val="24"/>
        </w:rPr>
        <w:t>Amen.</w:t>
      </w:r>
    </w:p>
    <w:sectPr w:rsidR="00514347" w:rsidRPr="00B94D08" w:rsidSect="00B61EC5">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26283"/>
    <w:rsid w:val="00060BD9"/>
    <w:rsid w:val="000708D3"/>
    <w:rsid w:val="00094248"/>
    <w:rsid w:val="000955FB"/>
    <w:rsid w:val="000B4133"/>
    <w:rsid w:val="000C6706"/>
    <w:rsid w:val="000D25E3"/>
    <w:rsid w:val="000F174B"/>
    <w:rsid w:val="00106576"/>
    <w:rsid w:val="00122D43"/>
    <w:rsid w:val="00161EC2"/>
    <w:rsid w:val="00180166"/>
    <w:rsid w:val="001844B1"/>
    <w:rsid w:val="00191A3E"/>
    <w:rsid w:val="001A3AC5"/>
    <w:rsid w:val="001C569E"/>
    <w:rsid w:val="001C6AF3"/>
    <w:rsid w:val="001C6EC9"/>
    <w:rsid w:val="001C7379"/>
    <w:rsid w:val="001D560F"/>
    <w:rsid w:val="001E4C56"/>
    <w:rsid w:val="001F2052"/>
    <w:rsid w:val="001F2867"/>
    <w:rsid w:val="00242572"/>
    <w:rsid w:val="00254781"/>
    <w:rsid w:val="002748E8"/>
    <w:rsid w:val="00276446"/>
    <w:rsid w:val="002804F9"/>
    <w:rsid w:val="003032F9"/>
    <w:rsid w:val="00320794"/>
    <w:rsid w:val="00340181"/>
    <w:rsid w:val="00342408"/>
    <w:rsid w:val="00351B90"/>
    <w:rsid w:val="0035384D"/>
    <w:rsid w:val="00357E08"/>
    <w:rsid w:val="003759D2"/>
    <w:rsid w:val="003A5111"/>
    <w:rsid w:val="003B137A"/>
    <w:rsid w:val="003B656F"/>
    <w:rsid w:val="0040343B"/>
    <w:rsid w:val="004039A1"/>
    <w:rsid w:val="00444971"/>
    <w:rsid w:val="00453072"/>
    <w:rsid w:val="00462789"/>
    <w:rsid w:val="00480AB3"/>
    <w:rsid w:val="004874AE"/>
    <w:rsid w:val="004A0869"/>
    <w:rsid w:val="004B3763"/>
    <w:rsid w:val="004C53DD"/>
    <w:rsid w:val="004E07AB"/>
    <w:rsid w:val="00514347"/>
    <w:rsid w:val="005244C7"/>
    <w:rsid w:val="005347B3"/>
    <w:rsid w:val="005526EB"/>
    <w:rsid w:val="00566B2F"/>
    <w:rsid w:val="00570E2A"/>
    <w:rsid w:val="00580BFF"/>
    <w:rsid w:val="00594955"/>
    <w:rsid w:val="005B03B4"/>
    <w:rsid w:val="005E524F"/>
    <w:rsid w:val="005E68E0"/>
    <w:rsid w:val="005F0048"/>
    <w:rsid w:val="0060449F"/>
    <w:rsid w:val="00656E4A"/>
    <w:rsid w:val="006837B5"/>
    <w:rsid w:val="00690E38"/>
    <w:rsid w:val="00695452"/>
    <w:rsid w:val="006E1986"/>
    <w:rsid w:val="006F6404"/>
    <w:rsid w:val="00733FEC"/>
    <w:rsid w:val="00750112"/>
    <w:rsid w:val="00761447"/>
    <w:rsid w:val="007A53FD"/>
    <w:rsid w:val="007A58B5"/>
    <w:rsid w:val="007A7976"/>
    <w:rsid w:val="007D2793"/>
    <w:rsid w:val="00802A9D"/>
    <w:rsid w:val="008223CE"/>
    <w:rsid w:val="00833B99"/>
    <w:rsid w:val="00844DC6"/>
    <w:rsid w:val="00875EB0"/>
    <w:rsid w:val="008B3F13"/>
    <w:rsid w:val="008C4111"/>
    <w:rsid w:val="008C5033"/>
    <w:rsid w:val="008E72F9"/>
    <w:rsid w:val="008E73D2"/>
    <w:rsid w:val="008E7D50"/>
    <w:rsid w:val="00971D97"/>
    <w:rsid w:val="009B3AEC"/>
    <w:rsid w:val="009B7AA1"/>
    <w:rsid w:val="00A30C12"/>
    <w:rsid w:val="00A36DDB"/>
    <w:rsid w:val="00A4219C"/>
    <w:rsid w:val="00A74C8C"/>
    <w:rsid w:val="00A83C63"/>
    <w:rsid w:val="00A91CBC"/>
    <w:rsid w:val="00AE3BF0"/>
    <w:rsid w:val="00B03873"/>
    <w:rsid w:val="00B37933"/>
    <w:rsid w:val="00B61EC5"/>
    <w:rsid w:val="00B6252F"/>
    <w:rsid w:val="00B76FC1"/>
    <w:rsid w:val="00B770C6"/>
    <w:rsid w:val="00B94D08"/>
    <w:rsid w:val="00B95231"/>
    <w:rsid w:val="00BA5283"/>
    <w:rsid w:val="00BD1B76"/>
    <w:rsid w:val="00BE5BC2"/>
    <w:rsid w:val="00C279ED"/>
    <w:rsid w:val="00C36947"/>
    <w:rsid w:val="00C41486"/>
    <w:rsid w:val="00C50813"/>
    <w:rsid w:val="00CA112B"/>
    <w:rsid w:val="00CB54EC"/>
    <w:rsid w:val="00CC0477"/>
    <w:rsid w:val="00CD0A76"/>
    <w:rsid w:val="00CF3A45"/>
    <w:rsid w:val="00D1435A"/>
    <w:rsid w:val="00D2222F"/>
    <w:rsid w:val="00D25D56"/>
    <w:rsid w:val="00D2759C"/>
    <w:rsid w:val="00D31B05"/>
    <w:rsid w:val="00D46683"/>
    <w:rsid w:val="00D60FDC"/>
    <w:rsid w:val="00DA0441"/>
    <w:rsid w:val="00DB2D85"/>
    <w:rsid w:val="00DE0EF2"/>
    <w:rsid w:val="00DF069A"/>
    <w:rsid w:val="00E14F2E"/>
    <w:rsid w:val="00E26AD0"/>
    <w:rsid w:val="00E4100E"/>
    <w:rsid w:val="00E8042E"/>
    <w:rsid w:val="00E82800"/>
    <w:rsid w:val="00E8415F"/>
    <w:rsid w:val="00ED091A"/>
    <w:rsid w:val="00ED371D"/>
    <w:rsid w:val="00F36894"/>
    <w:rsid w:val="00F46A30"/>
    <w:rsid w:val="00F553D9"/>
    <w:rsid w:val="00F77374"/>
    <w:rsid w:val="00F86921"/>
    <w:rsid w:val="00F86E51"/>
    <w:rsid w:val="00F95C5E"/>
    <w:rsid w:val="00FC6E97"/>
    <w:rsid w:val="00FD480B"/>
    <w:rsid w:val="00FE4266"/>
    <w:rsid w:val="00FE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2D9C1-E591-4F9A-B0CA-B4B2C34F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70355-1CDC-4B6E-AAB1-9BEBF729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8</cp:revision>
  <cp:lastPrinted>2014-10-09T16:45:00Z</cp:lastPrinted>
  <dcterms:created xsi:type="dcterms:W3CDTF">2017-10-24T00:35:00Z</dcterms:created>
  <dcterms:modified xsi:type="dcterms:W3CDTF">2017-11-07T01:11:00Z</dcterms:modified>
</cp:coreProperties>
</file>